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D0CB6" w14:textId="77777777" w:rsidR="00D61F13" w:rsidRDefault="00D61F13" w:rsidP="00D61F13">
      <w:pPr>
        <w:spacing w:after="0" w:line="240" w:lineRule="auto"/>
        <w:ind w:left="6096"/>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ЗАТВЕРДЖЕНО</w:t>
      </w:r>
    </w:p>
    <w:p w14:paraId="0F4D6F5F" w14:textId="77777777" w:rsidR="00D61F13" w:rsidRDefault="00D61F13" w:rsidP="00D61F13">
      <w:pPr>
        <w:spacing w:after="0" w:line="240" w:lineRule="auto"/>
        <w:ind w:left="609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Наказ начальника ТУ ССО </w:t>
      </w:r>
    </w:p>
    <w:p w14:paraId="28B64D67" w14:textId="77777777" w:rsidR="00D61F13" w:rsidRDefault="00D61F13" w:rsidP="00D61F13">
      <w:pPr>
        <w:spacing w:after="0" w:line="240" w:lineRule="auto"/>
        <w:ind w:left="609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 </w:t>
      </w:r>
      <w:r>
        <w:rPr>
          <w:rFonts w:ascii="Times New Roman" w:eastAsia="Calibri" w:hAnsi="Times New Roman" w:cs="Times New Roman"/>
          <w:bCs/>
          <w:sz w:val="28"/>
          <w:szCs w:val="28"/>
          <w:lang w:eastAsia="uk-UA"/>
        </w:rPr>
        <w:t>Черкаській</w:t>
      </w:r>
      <w:r>
        <w:rPr>
          <w:rFonts w:ascii="Times New Roman" w:eastAsia="Calibri" w:hAnsi="Times New Roman" w:cs="Times New Roman"/>
          <w:sz w:val="28"/>
          <w:szCs w:val="28"/>
          <w:lang w:eastAsia="ru-RU"/>
        </w:rPr>
        <w:t xml:space="preserve"> області</w:t>
      </w:r>
    </w:p>
    <w:p w14:paraId="74C4439A" w14:textId="470D685D" w:rsidR="007F1622" w:rsidRPr="00267F73" w:rsidRDefault="004F6EAA" w:rsidP="007F1622">
      <w:pPr>
        <w:spacing w:after="0" w:line="240" w:lineRule="auto"/>
        <w:ind w:left="6096"/>
        <w:contextualSpacing/>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eastAsia="ru-RU"/>
        </w:rPr>
        <w:t>від 11.01.2021 № 5</w:t>
      </w:r>
    </w:p>
    <w:p w14:paraId="28626D53" w14:textId="77777777" w:rsidR="00ED398E" w:rsidRPr="007F1622" w:rsidRDefault="00ED398E" w:rsidP="00ED398E">
      <w:pPr>
        <w:spacing w:after="0"/>
        <w:jc w:val="center"/>
        <w:rPr>
          <w:rFonts w:ascii="Times New Roman" w:eastAsia="Calibri" w:hAnsi="Times New Roman" w:cs="Times New Roman"/>
          <w:b/>
          <w:sz w:val="28"/>
          <w:szCs w:val="28"/>
        </w:rPr>
      </w:pPr>
    </w:p>
    <w:p w14:paraId="6308BEB9" w14:textId="77777777" w:rsidR="00ED398E" w:rsidRPr="00ED398E" w:rsidRDefault="00ED398E" w:rsidP="00ED398E">
      <w:pPr>
        <w:spacing w:after="0" w:line="240" w:lineRule="auto"/>
        <w:jc w:val="center"/>
        <w:rPr>
          <w:rFonts w:ascii="Times New Roman" w:eastAsia="Calibri" w:hAnsi="Times New Roman" w:cs="Times New Roman"/>
          <w:b/>
          <w:sz w:val="28"/>
          <w:szCs w:val="28"/>
        </w:rPr>
      </w:pPr>
      <w:r w:rsidRPr="00ED398E">
        <w:rPr>
          <w:rFonts w:ascii="Times New Roman" w:eastAsia="Calibri" w:hAnsi="Times New Roman" w:cs="Times New Roman"/>
          <w:b/>
          <w:sz w:val="28"/>
          <w:szCs w:val="28"/>
        </w:rPr>
        <w:t>УМОВИ</w:t>
      </w:r>
    </w:p>
    <w:p w14:paraId="79C2786B" w14:textId="65CD0FCB" w:rsidR="00ED398E" w:rsidRPr="00ED398E" w:rsidRDefault="00ED398E" w:rsidP="00ED398E">
      <w:pPr>
        <w:spacing w:after="0" w:line="240" w:lineRule="auto"/>
        <w:jc w:val="center"/>
        <w:rPr>
          <w:rFonts w:ascii="Times New Roman" w:eastAsia="Calibri" w:hAnsi="Times New Roman" w:cs="Times New Roman"/>
          <w:b/>
          <w:sz w:val="28"/>
          <w:szCs w:val="28"/>
        </w:rPr>
      </w:pPr>
      <w:r w:rsidRPr="00ED398E">
        <w:rPr>
          <w:rFonts w:ascii="Times New Roman" w:eastAsia="Calibri" w:hAnsi="Times New Roman" w:cs="Times New Roman"/>
          <w:b/>
          <w:sz w:val="28"/>
          <w:szCs w:val="28"/>
        </w:rPr>
        <w:t xml:space="preserve">проведення конкурсу на зайняття вакантної посади </w:t>
      </w:r>
      <w:r w:rsidR="00AF6B4C">
        <w:rPr>
          <w:rFonts w:ascii="Times New Roman" w:eastAsia="Calibri" w:hAnsi="Times New Roman" w:cs="Times New Roman"/>
          <w:b/>
          <w:sz w:val="28"/>
          <w:szCs w:val="28"/>
        </w:rPr>
        <w:t xml:space="preserve">командира </w:t>
      </w:r>
      <w:r w:rsidR="00841204">
        <w:rPr>
          <w:rFonts w:ascii="Times New Roman" w:eastAsia="Calibri" w:hAnsi="Times New Roman" w:cs="Times New Roman"/>
          <w:b/>
          <w:sz w:val="28"/>
          <w:szCs w:val="28"/>
        </w:rPr>
        <w:t>7</w:t>
      </w:r>
      <w:r w:rsidR="006920A2">
        <w:rPr>
          <w:rFonts w:ascii="Times New Roman" w:eastAsia="Calibri" w:hAnsi="Times New Roman" w:cs="Times New Roman"/>
          <w:b/>
          <w:sz w:val="28"/>
          <w:szCs w:val="28"/>
        </w:rPr>
        <w:t xml:space="preserve"> взводу охорони (м. </w:t>
      </w:r>
      <w:r w:rsidR="00841204">
        <w:rPr>
          <w:rFonts w:ascii="Times New Roman" w:eastAsia="Calibri" w:hAnsi="Times New Roman" w:cs="Times New Roman"/>
          <w:b/>
          <w:sz w:val="28"/>
          <w:szCs w:val="28"/>
        </w:rPr>
        <w:t>Умань</w:t>
      </w:r>
      <w:r w:rsidR="006920A2">
        <w:rPr>
          <w:rFonts w:ascii="Times New Roman" w:eastAsia="Calibri" w:hAnsi="Times New Roman" w:cs="Times New Roman"/>
          <w:b/>
          <w:sz w:val="28"/>
          <w:szCs w:val="28"/>
        </w:rPr>
        <w:t xml:space="preserve">) </w:t>
      </w:r>
      <w:r w:rsidR="00841204">
        <w:rPr>
          <w:rFonts w:ascii="Times New Roman" w:eastAsia="Calibri" w:hAnsi="Times New Roman" w:cs="Times New Roman"/>
          <w:b/>
          <w:sz w:val="28"/>
          <w:szCs w:val="28"/>
        </w:rPr>
        <w:t xml:space="preserve">2 </w:t>
      </w:r>
      <w:r w:rsidR="00AF6B4C">
        <w:rPr>
          <w:rFonts w:ascii="Times New Roman" w:eastAsia="Calibri" w:hAnsi="Times New Roman" w:cs="Times New Roman"/>
          <w:b/>
          <w:sz w:val="28"/>
          <w:szCs w:val="28"/>
        </w:rPr>
        <w:t>підрозділу охорони Терит</w:t>
      </w:r>
      <w:r w:rsidRPr="00052531">
        <w:rPr>
          <w:rFonts w:ascii="Times New Roman" w:eastAsia="Calibri" w:hAnsi="Times New Roman" w:cs="Times New Roman"/>
          <w:b/>
          <w:sz w:val="28"/>
          <w:szCs w:val="28"/>
        </w:rPr>
        <w:t>оріального  управління Служби</w:t>
      </w:r>
      <w:r w:rsidR="00193DED" w:rsidRPr="00052531">
        <w:rPr>
          <w:rFonts w:ascii="Times New Roman" w:eastAsia="Calibri" w:hAnsi="Times New Roman" w:cs="Times New Roman"/>
          <w:b/>
          <w:sz w:val="28"/>
          <w:szCs w:val="28"/>
        </w:rPr>
        <w:t xml:space="preserve"> </w:t>
      </w:r>
      <w:r w:rsidRPr="00052531">
        <w:rPr>
          <w:rFonts w:ascii="Times New Roman" w:eastAsia="Calibri" w:hAnsi="Times New Roman" w:cs="Times New Roman"/>
          <w:b/>
          <w:sz w:val="28"/>
          <w:szCs w:val="28"/>
        </w:rPr>
        <w:t xml:space="preserve">судової охорони </w:t>
      </w:r>
      <w:r w:rsidRPr="00ED398E">
        <w:rPr>
          <w:rFonts w:ascii="Times New Roman" w:eastAsia="Calibri" w:hAnsi="Times New Roman" w:cs="Times New Roman"/>
          <w:b/>
          <w:sz w:val="28"/>
          <w:szCs w:val="28"/>
        </w:rPr>
        <w:t xml:space="preserve">у </w:t>
      </w:r>
      <w:r w:rsidR="00D554F7">
        <w:rPr>
          <w:rFonts w:ascii="Times New Roman" w:eastAsia="Calibri" w:hAnsi="Times New Roman" w:cs="Times New Roman"/>
          <w:b/>
          <w:sz w:val="28"/>
          <w:szCs w:val="28"/>
        </w:rPr>
        <w:t>Черкаській</w:t>
      </w:r>
      <w:r w:rsidRPr="00ED398E">
        <w:rPr>
          <w:rFonts w:ascii="Times New Roman" w:eastAsia="Calibri" w:hAnsi="Times New Roman" w:cs="Times New Roman"/>
          <w:b/>
          <w:sz w:val="28"/>
          <w:szCs w:val="28"/>
        </w:rPr>
        <w:t xml:space="preserve"> області</w:t>
      </w:r>
    </w:p>
    <w:p w14:paraId="3492A379" w14:textId="77777777" w:rsidR="00ED398E" w:rsidRPr="00ED398E" w:rsidRDefault="00ED398E" w:rsidP="00ED398E">
      <w:pPr>
        <w:spacing w:after="0" w:line="240" w:lineRule="auto"/>
        <w:jc w:val="center"/>
        <w:rPr>
          <w:rFonts w:ascii="Times New Roman" w:eastAsia="Calibri" w:hAnsi="Times New Roman" w:cs="Times New Roman"/>
          <w:b/>
          <w:sz w:val="28"/>
          <w:szCs w:val="28"/>
          <w:lang w:eastAsia="ru-RU"/>
        </w:rPr>
      </w:pPr>
    </w:p>
    <w:p w14:paraId="515BEFA5" w14:textId="77777777" w:rsidR="006920A2" w:rsidRPr="006920A2" w:rsidRDefault="006920A2" w:rsidP="006920A2">
      <w:pPr>
        <w:spacing w:after="0" w:line="240" w:lineRule="auto"/>
        <w:ind w:left="6" w:firstLine="702"/>
        <w:contextualSpacing/>
        <w:jc w:val="center"/>
        <w:rPr>
          <w:rFonts w:ascii="Times New Roman" w:eastAsia="Calibri" w:hAnsi="Times New Roman" w:cs="Times New Roman"/>
          <w:b/>
          <w:sz w:val="28"/>
          <w:szCs w:val="28"/>
          <w:lang w:eastAsia="ru-RU"/>
        </w:rPr>
      </w:pPr>
      <w:r w:rsidRPr="006920A2">
        <w:rPr>
          <w:rFonts w:ascii="Times New Roman" w:eastAsia="Calibri" w:hAnsi="Times New Roman" w:cs="Times New Roman"/>
          <w:b/>
          <w:sz w:val="28"/>
          <w:szCs w:val="28"/>
          <w:lang w:eastAsia="ru-RU"/>
        </w:rPr>
        <w:t>Загальні умови</w:t>
      </w:r>
    </w:p>
    <w:p w14:paraId="4F0560A3" w14:textId="67A480E4" w:rsidR="006920A2" w:rsidRPr="006920A2" w:rsidRDefault="006920A2" w:rsidP="006920A2">
      <w:pPr>
        <w:spacing w:after="0" w:line="240" w:lineRule="auto"/>
        <w:ind w:left="6" w:firstLine="702"/>
        <w:contextualSpacing/>
        <w:jc w:val="both"/>
        <w:rPr>
          <w:rFonts w:ascii="Times New Roman" w:eastAsia="Calibri" w:hAnsi="Times New Roman" w:cs="Times New Roman"/>
          <w:b/>
          <w:sz w:val="28"/>
          <w:szCs w:val="28"/>
          <w:lang w:eastAsia="ru-RU"/>
        </w:rPr>
      </w:pPr>
      <w:r w:rsidRPr="006920A2">
        <w:rPr>
          <w:rFonts w:ascii="Times New Roman" w:eastAsia="Calibri" w:hAnsi="Times New Roman" w:cs="Times New Roman"/>
          <w:b/>
          <w:sz w:val="28"/>
          <w:szCs w:val="28"/>
          <w:lang w:eastAsia="ru-RU"/>
        </w:rPr>
        <w:t xml:space="preserve">Основні повноваження командира </w:t>
      </w:r>
      <w:r w:rsidR="00841204">
        <w:rPr>
          <w:rFonts w:ascii="Times New Roman" w:eastAsia="Calibri" w:hAnsi="Times New Roman" w:cs="Times New Roman"/>
          <w:b/>
          <w:sz w:val="28"/>
          <w:szCs w:val="28"/>
          <w:lang w:eastAsia="ru-RU"/>
        </w:rPr>
        <w:t>7</w:t>
      </w:r>
      <w:r w:rsidR="00262863">
        <w:rPr>
          <w:rFonts w:ascii="Times New Roman" w:eastAsia="Calibri" w:hAnsi="Times New Roman" w:cs="Times New Roman"/>
          <w:b/>
          <w:sz w:val="28"/>
          <w:szCs w:val="28"/>
          <w:lang w:eastAsia="ru-RU"/>
        </w:rPr>
        <w:t xml:space="preserve"> </w:t>
      </w:r>
      <w:r w:rsidRPr="006920A2">
        <w:rPr>
          <w:rFonts w:ascii="Times New Roman" w:eastAsia="Calibri" w:hAnsi="Times New Roman" w:cs="Times New Roman"/>
          <w:b/>
          <w:sz w:val="28"/>
          <w:szCs w:val="28"/>
          <w:lang w:eastAsia="ru-RU"/>
        </w:rPr>
        <w:t xml:space="preserve">взводу охорони </w:t>
      </w:r>
      <w:r w:rsidR="00262863">
        <w:rPr>
          <w:rFonts w:ascii="Times New Roman" w:eastAsia="Calibri" w:hAnsi="Times New Roman" w:cs="Times New Roman"/>
          <w:b/>
          <w:sz w:val="28"/>
          <w:szCs w:val="28"/>
          <w:lang w:eastAsia="ru-RU"/>
        </w:rPr>
        <w:t xml:space="preserve">(м. </w:t>
      </w:r>
      <w:r w:rsidR="00841204">
        <w:rPr>
          <w:rFonts w:ascii="Times New Roman" w:eastAsia="Calibri" w:hAnsi="Times New Roman" w:cs="Times New Roman"/>
          <w:b/>
          <w:sz w:val="28"/>
          <w:szCs w:val="28"/>
          <w:lang w:eastAsia="ru-RU"/>
        </w:rPr>
        <w:t>Умань</w:t>
      </w:r>
      <w:r w:rsidR="00262863">
        <w:rPr>
          <w:rFonts w:ascii="Times New Roman" w:eastAsia="Calibri" w:hAnsi="Times New Roman" w:cs="Times New Roman"/>
          <w:b/>
          <w:sz w:val="28"/>
          <w:szCs w:val="28"/>
          <w:lang w:eastAsia="ru-RU"/>
        </w:rPr>
        <w:t xml:space="preserve">) </w:t>
      </w:r>
      <w:r w:rsidR="00841204">
        <w:rPr>
          <w:rFonts w:ascii="Times New Roman" w:eastAsia="Calibri" w:hAnsi="Times New Roman" w:cs="Times New Roman"/>
          <w:b/>
          <w:sz w:val="28"/>
          <w:szCs w:val="28"/>
          <w:lang w:eastAsia="ru-RU"/>
        </w:rPr>
        <w:t>2</w:t>
      </w:r>
      <w:r w:rsidR="00262863">
        <w:rPr>
          <w:rFonts w:ascii="Times New Roman" w:eastAsia="Calibri" w:hAnsi="Times New Roman" w:cs="Times New Roman"/>
          <w:b/>
          <w:sz w:val="28"/>
          <w:szCs w:val="28"/>
          <w:lang w:eastAsia="ru-RU"/>
        </w:rPr>
        <w:t xml:space="preserve"> </w:t>
      </w:r>
      <w:r w:rsidRPr="006920A2">
        <w:rPr>
          <w:rFonts w:ascii="Times New Roman" w:eastAsia="Calibri" w:hAnsi="Times New Roman" w:cs="Times New Roman"/>
          <w:b/>
          <w:sz w:val="28"/>
          <w:szCs w:val="28"/>
          <w:lang w:eastAsia="ru-RU"/>
        </w:rPr>
        <w:t>підрозділу охорони</w:t>
      </w:r>
      <w:r w:rsidR="00262863">
        <w:rPr>
          <w:rFonts w:ascii="Times New Roman" w:eastAsia="Calibri" w:hAnsi="Times New Roman" w:cs="Times New Roman"/>
          <w:b/>
          <w:sz w:val="28"/>
          <w:szCs w:val="28"/>
          <w:lang w:eastAsia="ru-RU"/>
        </w:rPr>
        <w:t xml:space="preserve"> Т</w:t>
      </w:r>
      <w:r w:rsidRPr="006920A2">
        <w:rPr>
          <w:rFonts w:ascii="Times New Roman" w:eastAsia="Calibri" w:hAnsi="Times New Roman" w:cs="Times New Roman"/>
          <w:b/>
          <w:sz w:val="28"/>
          <w:szCs w:val="28"/>
          <w:lang w:eastAsia="ru-RU"/>
        </w:rPr>
        <w:t>ериторіального управління Служби судової охорони у Черкаській області:</w:t>
      </w:r>
    </w:p>
    <w:p w14:paraId="1C5922EF" w14:textId="77777777" w:rsidR="006920A2" w:rsidRPr="006920A2" w:rsidRDefault="006920A2" w:rsidP="006920A2">
      <w:pPr>
        <w:widowControl w:val="0"/>
        <w:autoSpaceDE w:val="0"/>
        <w:autoSpaceDN w:val="0"/>
        <w:adjustRightInd w:val="0"/>
        <w:spacing w:after="0" w:line="240" w:lineRule="auto"/>
        <w:ind w:right="40" w:firstLine="708"/>
        <w:jc w:val="both"/>
        <w:rPr>
          <w:rFonts w:ascii="Times New Roman" w:eastAsia="Calibri" w:hAnsi="Times New Roman" w:cs="Times New Roman"/>
          <w:sz w:val="28"/>
          <w:szCs w:val="28"/>
          <w:lang w:eastAsia="ru-RU"/>
        </w:rPr>
      </w:pPr>
      <w:r w:rsidRPr="006920A2">
        <w:rPr>
          <w:rFonts w:ascii="Times New Roman" w:eastAsia="Calibri" w:hAnsi="Times New Roman" w:cs="Times New Roman"/>
          <w:sz w:val="28"/>
          <w:szCs w:val="28"/>
          <w:lang w:eastAsia="ru-RU"/>
        </w:rPr>
        <w:t>1) забезпечує виконання покладених на взвод завдань за всіма напрямами службової діяльності;</w:t>
      </w:r>
    </w:p>
    <w:p w14:paraId="229DFCDF" w14:textId="77777777" w:rsidR="006920A2" w:rsidRPr="006920A2" w:rsidRDefault="006920A2" w:rsidP="006920A2">
      <w:pPr>
        <w:widowControl w:val="0"/>
        <w:autoSpaceDE w:val="0"/>
        <w:autoSpaceDN w:val="0"/>
        <w:adjustRightInd w:val="0"/>
        <w:spacing w:after="0" w:line="240" w:lineRule="auto"/>
        <w:ind w:right="40" w:firstLine="708"/>
        <w:jc w:val="both"/>
        <w:rPr>
          <w:rFonts w:ascii="Times New Roman" w:eastAsia="Calibri" w:hAnsi="Times New Roman" w:cs="Times New Roman"/>
          <w:sz w:val="28"/>
          <w:szCs w:val="28"/>
          <w:lang w:eastAsia="ru-RU"/>
        </w:rPr>
      </w:pPr>
      <w:r w:rsidRPr="006920A2">
        <w:rPr>
          <w:rFonts w:ascii="Times New Roman" w:eastAsia="Calibri" w:hAnsi="Times New Roman" w:cs="Times New Roman"/>
          <w:noProof/>
          <w:sz w:val="28"/>
          <w:szCs w:val="28"/>
          <w:lang w:eastAsia="ru-RU"/>
        </w:rPr>
        <w:t xml:space="preserve">2) </w:t>
      </w:r>
      <w:r w:rsidRPr="006920A2">
        <w:rPr>
          <w:rFonts w:ascii="Times New Roman" w:eastAsia="Calibri" w:hAnsi="Times New Roman" w:cs="Times New Roman"/>
          <w:sz w:val="28"/>
          <w:szCs w:val="28"/>
          <w:lang w:eastAsia="ru-RU"/>
        </w:rPr>
        <w:t>контролює порядок організації та виконання завдань служби особовим складом взводу за напрямом службової діяльності;</w:t>
      </w:r>
    </w:p>
    <w:p w14:paraId="21FACCE2" w14:textId="77777777" w:rsidR="006920A2" w:rsidRPr="006920A2" w:rsidRDefault="006920A2" w:rsidP="006920A2">
      <w:pPr>
        <w:widowControl w:val="0"/>
        <w:autoSpaceDE w:val="0"/>
        <w:autoSpaceDN w:val="0"/>
        <w:adjustRightInd w:val="0"/>
        <w:spacing w:after="0" w:line="240" w:lineRule="auto"/>
        <w:ind w:right="40" w:firstLine="708"/>
        <w:jc w:val="both"/>
        <w:rPr>
          <w:rFonts w:ascii="Times New Roman" w:eastAsia="Calibri" w:hAnsi="Times New Roman" w:cs="Times New Roman"/>
          <w:sz w:val="28"/>
          <w:szCs w:val="28"/>
          <w:lang w:eastAsia="ru-RU"/>
        </w:rPr>
      </w:pPr>
      <w:r w:rsidRPr="006920A2">
        <w:rPr>
          <w:rFonts w:ascii="Times New Roman" w:eastAsia="Calibri" w:hAnsi="Times New Roman" w:cs="Times New Roman"/>
          <w:sz w:val="28"/>
          <w:szCs w:val="28"/>
          <w:lang w:eastAsia="ru-RU"/>
        </w:rPr>
        <w:t>3) вживає заходи з організації та контролю за забезпеченням охорони об’єктів системи правосуддя, здійсненням пропускного режиму до цих об’єктів та в’їзд на їх територію транспортних засобів</w:t>
      </w:r>
      <w:r w:rsidRPr="006920A2">
        <w:rPr>
          <w:rFonts w:ascii="Times New Roman" w:eastAsia="Calibri" w:hAnsi="Times New Roman" w:cs="Times New Roman"/>
          <w:noProof/>
          <w:sz w:val="28"/>
          <w:szCs w:val="28"/>
          <w:lang w:eastAsia="ru-RU"/>
        </w:rPr>
        <w:t>;</w:t>
      </w:r>
    </w:p>
    <w:p w14:paraId="2D92B3B9" w14:textId="77777777" w:rsidR="006920A2" w:rsidRPr="006920A2" w:rsidRDefault="006920A2" w:rsidP="006920A2">
      <w:pPr>
        <w:spacing w:after="0" w:line="240" w:lineRule="auto"/>
        <w:ind w:firstLine="709"/>
        <w:jc w:val="both"/>
        <w:rPr>
          <w:rFonts w:ascii="Times New Roman" w:eastAsia="Calibri" w:hAnsi="Times New Roman" w:cs="Times New Roman"/>
          <w:noProof/>
          <w:sz w:val="28"/>
          <w:szCs w:val="28"/>
          <w:lang w:eastAsia="ru-RU"/>
        </w:rPr>
      </w:pPr>
      <w:r w:rsidRPr="006920A2">
        <w:rPr>
          <w:rFonts w:ascii="Times New Roman" w:eastAsia="Calibri" w:hAnsi="Times New Roman" w:cs="Times New Roman"/>
          <w:noProof/>
          <w:sz w:val="28"/>
          <w:szCs w:val="28"/>
          <w:lang w:eastAsia="ru-RU"/>
        </w:rPr>
        <w:t xml:space="preserve">4) організовує поточну організаційно-виконавчу роботу взводу та забезпечення контролю за роботою; </w:t>
      </w:r>
    </w:p>
    <w:p w14:paraId="70058DD5" w14:textId="77777777" w:rsidR="006920A2" w:rsidRPr="006920A2" w:rsidRDefault="006920A2" w:rsidP="006920A2">
      <w:pPr>
        <w:widowControl w:val="0"/>
        <w:autoSpaceDE w:val="0"/>
        <w:autoSpaceDN w:val="0"/>
        <w:adjustRightInd w:val="0"/>
        <w:spacing w:after="0" w:line="240" w:lineRule="auto"/>
        <w:ind w:right="-30" w:firstLine="708"/>
        <w:jc w:val="both"/>
        <w:rPr>
          <w:rFonts w:ascii="Times New Roman" w:eastAsia="Calibri" w:hAnsi="Times New Roman" w:cs="Times New Roman"/>
          <w:sz w:val="28"/>
          <w:szCs w:val="28"/>
          <w:lang w:eastAsia="ru-RU"/>
        </w:rPr>
      </w:pPr>
      <w:r w:rsidRPr="006920A2">
        <w:rPr>
          <w:rFonts w:ascii="Times New Roman" w:eastAsia="Calibri" w:hAnsi="Times New Roman" w:cs="Times New Roman"/>
          <w:sz w:val="28"/>
          <w:szCs w:val="28"/>
          <w:lang w:eastAsia="ru-RU"/>
        </w:rPr>
        <w:t>5) проводить заходи щодо підвищення кваліфікації особового складу взводу, рівень фізичної, вогневої та службової підготовки особового складу підрозділу;</w:t>
      </w:r>
    </w:p>
    <w:p w14:paraId="201F051D" w14:textId="77777777" w:rsidR="006920A2" w:rsidRPr="006920A2" w:rsidRDefault="006920A2" w:rsidP="006920A2">
      <w:pPr>
        <w:spacing w:after="0" w:line="240" w:lineRule="auto"/>
        <w:ind w:firstLine="709"/>
        <w:jc w:val="both"/>
        <w:rPr>
          <w:rFonts w:ascii="Times New Roman" w:eastAsia="Calibri" w:hAnsi="Times New Roman" w:cs="Times New Roman"/>
          <w:sz w:val="28"/>
          <w:szCs w:val="28"/>
          <w:lang w:eastAsia="ru-RU"/>
        </w:rPr>
      </w:pPr>
      <w:r w:rsidRPr="006920A2">
        <w:rPr>
          <w:rFonts w:ascii="Times New Roman" w:eastAsia="Calibri" w:hAnsi="Times New Roman" w:cs="Times New Roman"/>
          <w:sz w:val="28"/>
          <w:szCs w:val="28"/>
          <w:lang w:eastAsia="ru-RU"/>
        </w:rPr>
        <w:t>6) за дорученням керівництва підрозділу виконує інші повноваження, які належать до компетенції підрозділу.</w:t>
      </w:r>
    </w:p>
    <w:p w14:paraId="11365462" w14:textId="722924E6" w:rsidR="00624899" w:rsidRPr="003A012D" w:rsidRDefault="00624899" w:rsidP="00987076">
      <w:pPr>
        <w:ind w:firstLine="709"/>
        <w:contextualSpacing/>
        <w:jc w:val="both"/>
        <w:rPr>
          <w:rFonts w:ascii="Times New Roman" w:eastAsia="Times New Roman" w:hAnsi="Times New Roman"/>
          <w:bCs/>
          <w:spacing w:val="3"/>
          <w:sz w:val="28"/>
          <w:szCs w:val="28"/>
          <w:lang w:eastAsia="ru-RU"/>
        </w:rPr>
      </w:pPr>
    </w:p>
    <w:p w14:paraId="6A3E05B6" w14:textId="77777777" w:rsidR="00ED398E" w:rsidRPr="00FE7E4A" w:rsidRDefault="00ED398E" w:rsidP="00ED398E">
      <w:pPr>
        <w:spacing w:before="120" w:after="120" w:line="240" w:lineRule="auto"/>
        <w:ind w:firstLine="851"/>
        <w:rPr>
          <w:rFonts w:ascii="Times New Roman" w:eastAsia="Calibri" w:hAnsi="Times New Roman" w:cs="Times New Roman"/>
          <w:b/>
          <w:sz w:val="28"/>
          <w:szCs w:val="28"/>
          <w:lang w:eastAsia="ru-RU"/>
        </w:rPr>
      </w:pPr>
      <w:r w:rsidRPr="00ED398E">
        <w:rPr>
          <w:rFonts w:ascii="Times New Roman" w:eastAsia="Calibri" w:hAnsi="Times New Roman" w:cs="Times New Roman"/>
          <w:b/>
          <w:sz w:val="28"/>
          <w:szCs w:val="28"/>
          <w:lang w:eastAsia="ru-RU"/>
        </w:rPr>
        <w:t>2. Умови оплати праці:</w:t>
      </w:r>
    </w:p>
    <w:p w14:paraId="5AA939D5" w14:textId="345AACD5" w:rsidR="003A012D" w:rsidRPr="00914E7F" w:rsidRDefault="00ED398E" w:rsidP="00ED398E">
      <w:pPr>
        <w:spacing w:after="0" w:line="240" w:lineRule="auto"/>
        <w:ind w:firstLine="851"/>
        <w:jc w:val="both"/>
        <w:rPr>
          <w:rFonts w:ascii="Times New Roman" w:eastAsia="Calibri" w:hAnsi="Times New Roman" w:cs="Times New Roman"/>
          <w:sz w:val="28"/>
          <w:szCs w:val="28"/>
          <w:lang w:eastAsia="ru-RU"/>
        </w:rPr>
      </w:pPr>
      <w:r w:rsidRPr="00914E7F">
        <w:rPr>
          <w:rFonts w:ascii="Times New Roman" w:eastAsia="Calibri" w:hAnsi="Times New Roman" w:cs="Times New Roman"/>
          <w:sz w:val="28"/>
          <w:szCs w:val="28"/>
          <w:lang w:eastAsia="ru-RU"/>
        </w:rPr>
        <w:t xml:space="preserve">1) </w:t>
      </w:r>
      <w:r w:rsidR="00914E7F" w:rsidRPr="00914E7F">
        <w:rPr>
          <w:rFonts w:ascii="Times New Roman" w:eastAsia="Calibri" w:hAnsi="Times New Roman" w:cs="Times New Roman"/>
          <w:sz w:val="28"/>
          <w:szCs w:val="28"/>
          <w:lang w:eastAsia="ru-RU"/>
        </w:rPr>
        <w:t xml:space="preserve"> </w:t>
      </w:r>
      <w:r w:rsidR="003A012D" w:rsidRPr="00914E7F">
        <w:rPr>
          <w:rFonts w:ascii="Times New Roman" w:hAnsi="Times New Roman" w:cs="Times New Roman"/>
          <w:sz w:val="28"/>
          <w:szCs w:val="28"/>
          <w:shd w:val="clear" w:color="auto" w:fill="FFFFFF"/>
        </w:rPr>
        <w:t xml:space="preserve">посадовий оклад – </w:t>
      </w:r>
      <w:r w:rsidR="006920A2">
        <w:rPr>
          <w:rFonts w:ascii="Times New Roman" w:hAnsi="Times New Roman" w:cs="Times New Roman"/>
          <w:sz w:val="28"/>
          <w:szCs w:val="28"/>
          <w:shd w:val="clear" w:color="auto" w:fill="FFFFFF"/>
        </w:rPr>
        <w:t>3520</w:t>
      </w:r>
      <w:r w:rsidR="003A012D" w:rsidRPr="00914E7F">
        <w:rPr>
          <w:rFonts w:ascii="Times New Roman" w:hAnsi="Times New Roman" w:cs="Times New Roman"/>
          <w:sz w:val="28"/>
          <w:szCs w:val="28"/>
          <w:shd w:val="clear" w:color="auto" w:fill="FFFFFF"/>
        </w:rPr>
        <w:t>,00 гривень відповідно до постанови Кабінету Міністрів України від 03 квітня 2019 року № 289 «Про грошове забезпечення співробітників Служби судової охорони», наказу Служби судової охорони від 27.12.2019 року № 281 «Про установлення посадових окладів співробітників територіальних підрозділів (територіальних управлінь) Служби судової охорони»</w:t>
      </w:r>
      <w:r w:rsidR="00914E7F" w:rsidRPr="00914E7F">
        <w:rPr>
          <w:rFonts w:ascii="Times New Roman" w:hAnsi="Times New Roman" w:cs="Times New Roman"/>
          <w:sz w:val="28"/>
          <w:szCs w:val="28"/>
          <w:shd w:val="clear" w:color="auto" w:fill="FFFFFF"/>
        </w:rPr>
        <w:t xml:space="preserve">; </w:t>
      </w:r>
    </w:p>
    <w:p w14:paraId="62A11509" w14:textId="77777777" w:rsidR="00ED398E" w:rsidRPr="00ED398E" w:rsidRDefault="00ED398E" w:rsidP="00ED398E">
      <w:pPr>
        <w:spacing w:after="0" w:line="249"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14:paraId="58B0F30E" w14:textId="77777777" w:rsidR="00ED398E" w:rsidRPr="003C1C2A" w:rsidRDefault="00ED398E" w:rsidP="00ED398E">
      <w:pPr>
        <w:spacing w:after="0" w:line="249" w:lineRule="auto"/>
        <w:ind w:firstLine="851"/>
        <w:jc w:val="both"/>
        <w:rPr>
          <w:rFonts w:ascii="Times New Roman" w:eastAsia="Calibri" w:hAnsi="Times New Roman" w:cs="Times New Roman"/>
          <w:sz w:val="28"/>
          <w:szCs w:val="28"/>
          <w:lang w:eastAsia="ru-RU"/>
        </w:rPr>
      </w:pPr>
    </w:p>
    <w:p w14:paraId="1769326F" w14:textId="77777777" w:rsidR="00ED398E" w:rsidRPr="00ED398E" w:rsidRDefault="00ED398E" w:rsidP="005C0761">
      <w:pPr>
        <w:spacing w:before="120" w:after="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3. Інформація про строковість чи безстроковість призначення на посаду:</w:t>
      </w:r>
    </w:p>
    <w:p w14:paraId="39C097B4" w14:textId="77777777" w:rsidR="00ED398E" w:rsidRPr="00ED398E" w:rsidRDefault="00ED398E" w:rsidP="005C0761">
      <w:pPr>
        <w:spacing w:after="0" w:line="240"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lastRenderedPageBreak/>
        <w:t xml:space="preserve"> безстроково. </w:t>
      </w:r>
    </w:p>
    <w:p w14:paraId="2C88A3E4" w14:textId="77777777" w:rsidR="00ED398E" w:rsidRPr="00ED398E" w:rsidRDefault="00ED398E" w:rsidP="00ED398E">
      <w:pPr>
        <w:spacing w:after="0" w:line="249" w:lineRule="auto"/>
        <w:ind w:firstLine="851"/>
        <w:jc w:val="both"/>
        <w:rPr>
          <w:rFonts w:ascii="Times New Roman" w:eastAsia="Calibri" w:hAnsi="Times New Roman" w:cs="Times New Roman"/>
          <w:sz w:val="28"/>
          <w:szCs w:val="28"/>
          <w:lang w:val="ru-RU" w:eastAsia="ru-RU"/>
        </w:rPr>
      </w:pPr>
    </w:p>
    <w:p w14:paraId="110430F5" w14:textId="77777777" w:rsidR="00ED398E" w:rsidRPr="00ED398E" w:rsidRDefault="00ED398E" w:rsidP="00ED398E">
      <w:pPr>
        <w:spacing w:before="120" w:after="120" w:line="249"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4. Перелік документів, необхідних для участі в конкурсі, та строк їх подання:</w:t>
      </w:r>
    </w:p>
    <w:p w14:paraId="26BFF81A"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6B4C">
        <w:rPr>
          <w:rFonts w:ascii="Times New Roman" w:hAnsi="Times New Roman" w:cs="Times New Roman"/>
          <w:sz w:val="28"/>
          <w:szCs w:val="28"/>
        </w:rPr>
        <w:t>1</w:t>
      </w:r>
      <w:r w:rsidRPr="00AF560E">
        <w:rPr>
          <w:rFonts w:ascii="Times New Roman" w:hAnsi="Times New Roman" w:cs="Times New Roman"/>
          <w:sz w:val="28"/>
          <w:szCs w:val="28"/>
        </w:rPr>
        <w:t xml:space="preserve">)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14:paraId="2D9DCF58"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2) копія паспорта громадянина України, ідентифікаційний код; </w:t>
      </w:r>
    </w:p>
    <w:p w14:paraId="1A282AE7"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3) копії документів про освіту (диплом/атестат з додатком з оцінками); </w:t>
      </w:r>
    </w:p>
    <w:p w14:paraId="1202A1C8"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4) заповнена особова картка визначеного зразка з наклейною фотокарткою розміром 30х40 мм (форма П-2 – згідно з додатком), автобіографія (згідно з додатком);</w:t>
      </w:r>
    </w:p>
    <w:p w14:paraId="0A054289"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14:paraId="06D64330"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6) копія трудової книжки; </w:t>
      </w:r>
    </w:p>
    <w:p w14:paraId="64DC2B81"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14:paraId="6D7DCE00"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7.1.) сертифікат про проходження профілактичного наркологічного огляду (форма № 140/о)</w:t>
      </w:r>
    </w:p>
    <w:p w14:paraId="0E54C38C"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7.2.) медична довідки про проходження обов’язкових попереднього та періодичного психіатричних оглядів (форма № 122/-2/о);</w:t>
      </w:r>
    </w:p>
    <w:p w14:paraId="64DE9AEA" w14:textId="77777777" w:rsidR="00F5004D" w:rsidRPr="00AF560E" w:rsidRDefault="00F5004D" w:rsidP="00F5004D">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14:paraId="46688896" w14:textId="77777777" w:rsidR="00C716E9" w:rsidRPr="00AF560E" w:rsidRDefault="00C716E9" w:rsidP="00C716E9">
      <w:pPr>
        <w:spacing w:after="0" w:line="240" w:lineRule="auto"/>
        <w:ind w:firstLine="567"/>
        <w:jc w:val="both"/>
        <w:rPr>
          <w:rFonts w:ascii="Times New Roman" w:hAnsi="Times New Roman" w:cs="Times New Roman"/>
          <w:sz w:val="28"/>
          <w:szCs w:val="28"/>
        </w:rPr>
      </w:pPr>
      <w:r w:rsidRPr="00AF560E">
        <w:rPr>
          <w:rFonts w:ascii="Times New Roman" w:hAnsi="Times New Roman" w:cs="Times New Roman"/>
          <w:sz w:val="28"/>
          <w:szCs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14:paraId="334CBEE1" w14:textId="5254D64D" w:rsidR="00C716E9" w:rsidRPr="00314662" w:rsidRDefault="00C716E9" w:rsidP="00C716E9">
      <w:pPr>
        <w:spacing w:after="0" w:line="240" w:lineRule="auto"/>
        <w:ind w:firstLine="851"/>
        <w:jc w:val="both"/>
        <w:rPr>
          <w:rFonts w:ascii="Times New Roman" w:hAnsi="Times New Roman"/>
          <w:sz w:val="28"/>
          <w:szCs w:val="28"/>
        </w:rPr>
      </w:pPr>
      <w:r w:rsidRPr="00314662">
        <w:rPr>
          <w:rFonts w:ascii="Times New Roman" w:hAnsi="Times New Roman"/>
          <w:sz w:val="28"/>
          <w:szCs w:val="28"/>
        </w:rPr>
        <w:t xml:space="preserve">У відповідності до частини 3 статті 54 Закону України «Про Національну поліцію», </w:t>
      </w:r>
      <w:r w:rsidRPr="00314662">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14:paraId="438759AC" w14:textId="77777777" w:rsidR="00AD634C" w:rsidRPr="00C716E9" w:rsidRDefault="00AD634C" w:rsidP="00ED398E">
      <w:pPr>
        <w:spacing w:after="0" w:line="240" w:lineRule="auto"/>
        <w:ind w:firstLine="851"/>
        <w:jc w:val="both"/>
        <w:rPr>
          <w:rFonts w:ascii="Times New Roman" w:eastAsia="Calibri" w:hAnsi="Times New Roman" w:cs="Times New Roman"/>
          <w:sz w:val="28"/>
          <w:szCs w:val="28"/>
          <w:lang w:eastAsia="ru-RU"/>
        </w:rPr>
      </w:pPr>
    </w:p>
    <w:p w14:paraId="0A79DE3F" w14:textId="69775CC5" w:rsidR="00AD634C" w:rsidRDefault="00342C68" w:rsidP="00B2283A">
      <w:pPr>
        <w:spacing w:after="0" w:line="240" w:lineRule="auto"/>
        <w:ind w:firstLine="708"/>
        <w:jc w:val="both"/>
        <w:rPr>
          <w:rFonts w:ascii="Times New Roman" w:eastAsia="Times New Roman" w:hAnsi="Times New Roman" w:cs="Times New Roman"/>
          <w:sz w:val="28"/>
          <w:szCs w:val="28"/>
          <w:lang w:eastAsia="ru-RU"/>
        </w:rPr>
      </w:pPr>
      <w:r w:rsidRPr="008044D5">
        <w:rPr>
          <w:rFonts w:ascii="Times New Roman" w:eastAsia="Times New Roman" w:hAnsi="Times New Roman" w:cs="Times New Roman"/>
          <w:sz w:val="28"/>
          <w:szCs w:val="28"/>
          <w:lang w:eastAsia="ru-RU"/>
        </w:rPr>
        <w:t xml:space="preserve">Документи приймаються з </w:t>
      </w:r>
      <w:r w:rsidR="00624899">
        <w:rPr>
          <w:rFonts w:ascii="Times New Roman" w:eastAsia="Times New Roman" w:hAnsi="Times New Roman" w:cs="Times New Roman"/>
          <w:sz w:val="28"/>
          <w:szCs w:val="28"/>
          <w:lang w:eastAsia="ru-RU"/>
        </w:rPr>
        <w:t>08</w:t>
      </w:r>
      <w:r w:rsidRPr="008044D5">
        <w:rPr>
          <w:rFonts w:ascii="Times New Roman" w:eastAsia="Times New Roman" w:hAnsi="Times New Roman" w:cs="Times New Roman"/>
          <w:sz w:val="28"/>
          <w:szCs w:val="28"/>
          <w:lang w:eastAsia="ru-RU"/>
        </w:rPr>
        <w:t xml:space="preserve">.00 години </w:t>
      </w:r>
      <w:r w:rsidR="00AF6B4C">
        <w:rPr>
          <w:rFonts w:ascii="Times New Roman" w:eastAsia="Times New Roman" w:hAnsi="Times New Roman" w:cs="Times New Roman"/>
          <w:sz w:val="28"/>
          <w:szCs w:val="28"/>
          <w:lang w:eastAsia="ru-RU"/>
        </w:rPr>
        <w:t>11</w:t>
      </w:r>
      <w:r w:rsidRPr="008044D5">
        <w:rPr>
          <w:rFonts w:ascii="Times New Roman" w:eastAsia="Times New Roman" w:hAnsi="Times New Roman" w:cs="Times New Roman"/>
          <w:sz w:val="28"/>
          <w:szCs w:val="28"/>
          <w:lang w:eastAsia="ru-RU"/>
        </w:rPr>
        <w:t xml:space="preserve"> </w:t>
      </w:r>
      <w:r w:rsidR="00AF6B4C">
        <w:rPr>
          <w:rFonts w:ascii="Times New Roman" w:eastAsia="Times New Roman" w:hAnsi="Times New Roman" w:cs="Times New Roman"/>
          <w:sz w:val="28"/>
          <w:szCs w:val="28"/>
          <w:lang w:eastAsia="ru-RU"/>
        </w:rPr>
        <w:t>січня</w:t>
      </w:r>
      <w:r w:rsidR="00624899">
        <w:rPr>
          <w:rFonts w:ascii="Times New Roman" w:eastAsia="Times New Roman" w:hAnsi="Times New Roman" w:cs="Times New Roman"/>
          <w:sz w:val="28"/>
          <w:szCs w:val="28"/>
          <w:lang w:eastAsia="ru-RU"/>
        </w:rPr>
        <w:t xml:space="preserve"> </w:t>
      </w:r>
      <w:r w:rsidRPr="008044D5">
        <w:rPr>
          <w:rFonts w:ascii="Times New Roman" w:eastAsia="Times New Roman" w:hAnsi="Times New Roman" w:cs="Times New Roman"/>
          <w:sz w:val="28"/>
          <w:szCs w:val="28"/>
          <w:lang w:eastAsia="ru-RU"/>
        </w:rPr>
        <w:t xml:space="preserve">2020 року до                     </w:t>
      </w:r>
      <w:r w:rsidR="005A1019">
        <w:rPr>
          <w:rFonts w:ascii="Times New Roman" w:eastAsia="Times New Roman" w:hAnsi="Times New Roman" w:cs="Times New Roman"/>
          <w:sz w:val="28"/>
          <w:szCs w:val="28"/>
          <w:lang w:eastAsia="ru-RU"/>
        </w:rPr>
        <w:t>17</w:t>
      </w:r>
      <w:bookmarkStart w:id="0" w:name="_GoBack"/>
      <w:bookmarkEnd w:id="0"/>
      <w:r w:rsidRPr="008044D5">
        <w:rPr>
          <w:rFonts w:ascii="Times New Roman" w:eastAsia="Times New Roman" w:hAnsi="Times New Roman" w:cs="Times New Roman"/>
          <w:sz w:val="28"/>
          <w:szCs w:val="28"/>
          <w:lang w:eastAsia="ru-RU"/>
        </w:rPr>
        <w:t xml:space="preserve">:00 години </w:t>
      </w:r>
      <w:r w:rsidR="00AF6B4C">
        <w:rPr>
          <w:rFonts w:ascii="Times New Roman" w:eastAsia="Times New Roman" w:hAnsi="Times New Roman" w:cs="Times New Roman"/>
          <w:sz w:val="28"/>
          <w:szCs w:val="28"/>
          <w:lang w:eastAsia="ru-RU"/>
        </w:rPr>
        <w:t>21</w:t>
      </w:r>
      <w:r w:rsidRPr="008044D5">
        <w:rPr>
          <w:rFonts w:ascii="Times New Roman" w:eastAsia="Times New Roman" w:hAnsi="Times New Roman" w:cs="Times New Roman"/>
          <w:sz w:val="28"/>
          <w:szCs w:val="28"/>
          <w:lang w:eastAsia="ru-RU"/>
        </w:rPr>
        <w:t xml:space="preserve"> </w:t>
      </w:r>
      <w:r w:rsidR="00AF6B4C">
        <w:rPr>
          <w:rFonts w:ascii="Times New Roman" w:eastAsia="Times New Roman" w:hAnsi="Times New Roman" w:cs="Times New Roman"/>
          <w:sz w:val="28"/>
          <w:szCs w:val="28"/>
          <w:lang w:eastAsia="ru-RU"/>
        </w:rPr>
        <w:t>січня</w:t>
      </w:r>
      <w:r w:rsidR="00624899">
        <w:rPr>
          <w:rFonts w:ascii="Times New Roman" w:eastAsia="Times New Roman" w:hAnsi="Times New Roman" w:cs="Times New Roman"/>
          <w:sz w:val="28"/>
          <w:szCs w:val="28"/>
          <w:lang w:eastAsia="ru-RU"/>
        </w:rPr>
        <w:t xml:space="preserve"> </w:t>
      </w:r>
      <w:r w:rsidRPr="008044D5">
        <w:rPr>
          <w:rFonts w:ascii="Times New Roman" w:eastAsia="Times New Roman" w:hAnsi="Times New Roman" w:cs="Times New Roman"/>
          <w:sz w:val="28"/>
          <w:szCs w:val="28"/>
          <w:lang w:eastAsia="ru-RU"/>
        </w:rPr>
        <w:t xml:space="preserve">2020 року за адресою: </w:t>
      </w:r>
      <w:r w:rsidR="00B2283A" w:rsidRPr="008044D5">
        <w:rPr>
          <w:rFonts w:ascii="Times New Roman" w:eastAsia="Times New Roman" w:hAnsi="Times New Roman" w:cs="Times New Roman"/>
          <w:sz w:val="28"/>
          <w:szCs w:val="28"/>
          <w:lang w:eastAsia="ru-RU"/>
        </w:rPr>
        <w:t xml:space="preserve">м. Черкаси, </w:t>
      </w:r>
      <w:r w:rsidR="00B2283A">
        <w:rPr>
          <w:rFonts w:ascii="Times New Roman" w:eastAsia="Times New Roman" w:hAnsi="Times New Roman" w:cs="Times New Roman"/>
          <w:sz w:val="28"/>
          <w:szCs w:val="28"/>
          <w:lang w:eastAsia="ru-RU"/>
        </w:rPr>
        <w:t>бульвар Шевченка</w:t>
      </w:r>
      <w:r w:rsidR="00B2283A" w:rsidRPr="008044D5">
        <w:rPr>
          <w:rFonts w:ascii="Times New Roman" w:eastAsia="Times New Roman" w:hAnsi="Times New Roman" w:cs="Times New Roman"/>
          <w:sz w:val="28"/>
          <w:szCs w:val="28"/>
          <w:lang w:eastAsia="ru-RU"/>
        </w:rPr>
        <w:t xml:space="preserve">, </w:t>
      </w:r>
      <w:r w:rsidR="00B2283A">
        <w:rPr>
          <w:rFonts w:ascii="Times New Roman" w:eastAsia="Times New Roman" w:hAnsi="Times New Roman" w:cs="Times New Roman"/>
          <w:sz w:val="28"/>
          <w:szCs w:val="28"/>
          <w:lang w:eastAsia="ru-RU"/>
        </w:rPr>
        <w:t>245</w:t>
      </w:r>
      <w:r w:rsidR="00B2283A" w:rsidRPr="008044D5">
        <w:rPr>
          <w:rFonts w:ascii="Times New Roman" w:eastAsia="Times New Roman" w:hAnsi="Times New Roman" w:cs="Times New Roman"/>
          <w:sz w:val="28"/>
          <w:szCs w:val="28"/>
          <w:lang w:eastAsia="ru-RU"/>
        </w:rPr>
        <w:t xml:space="preserve"> (Територіальне управління Служби судової охорони у Черкаській області).</w:t>
      </w:r>
    </w:p>
    <w:p w14:paraId="151E5AD1" w14:textId="77777777" w:rsidR="00B2283A" w:rsidRPr="00AD634C" w:rsidRDefault="00B2283A" w:rsidP="00B2283A">
      <w:pPr>
        <w:spacing w:after="0" w:line="240" w:lineRule="auto"/>
        <w:ind w:firstLine="708"/>
        <w:jc w:val="both"/>
        <w:rPr>
          <w:rFonts w:ascii="Times New Roman" w:eastAsia="Calibri" w:hAnsi="Times New Roman" w:cs="Times New Roman"/>
          <w:sz w:val="28"/>
          <w:szCs w:val="28"/>
          <w:lang w:eastAsia="ru-RU"/>
        </w:rPr>
      </w:pPr>
    </w:p>
    <w:p w14:paraId="004FC13A" w14:textId="7A729049" w:rsidR="00ED398E" w:rsidRDefault="00ED398E" w:rsidP="00ED398E">
      <w:pPr>
        <w:spacing w:after="0" w:line="240" w:lineRule="auto"/>
        <w:ind w:firstLine="851"/>
        <w:jc w:val="both"/>
        <w:rPr>
          <w:rFonts w:ascii="Times New Roman" w:eastAsia="Calibri" w:hAnsi="Times New Roman" w:cs="Times New Roman"/>
          <w:sz w:val="28"/>
          <w:szCs w:val="28"/>
          <w:lang w:eastAsia="ru-RU"/>
        </w:rPr>
      </w:pPr>
      <w:r w:rsidRPr="00ED398E">
        <w:rPr>
          <w:rFonts w:ascii="Times New Roman" w:eastAsia="Calibri" w:hAnsi="Times New Roman" w:cs="Times New Roman"/>
          <w:sz w:val="28"/>
          <w:szCs w:val="28"/>
          <w:lang w:eastAsia="ru-RU"/>
        </w:rPr>
        <w:t xml:space="preserve">На </w:t>
      </w:r>
      <w:r w:rsidR="00AF6B4C">
        <w:rPr>
          <w:rFonts w:ascii="Times New Roman" w:eastAsia="Calibri" w:hAnsi="Times New Roman" w:cs="Times New Roman"/>
          <w:sz w:val="28"/>
          <w:szCs w:val="28"/>
          <w:lang w:eastAsia="ru-RU"/>
        </w:rPr>
        <w:t xml:space="preserve">командира </w:t>
      </w:r>
      <w:r w:rsidR="00841204">
        <w:rPr>
          <w:rFonts w:ascii="Times New Roman" w:eastAsia="Calibri" w:hAnsi="Times New Roman" w:cs="Times New Roman"/>
          <w:sz w:val="28"/>
          <w:szCs w:val="28"/>
          <w:lang w:eastAsia="ru-RU"/>
        </w:rPr>
        <w:t>7</w:t>
      </w:r>
      <w:r w:rsidR="006920A2">
        <w:rPr>
          <w:rFonts w:ascii="Times New Roman" w:eastAsia="Calibri" w:hAnsi="Times New Roman" w:cs="Times New Roman"/>
          <w:sz w:val="28"/>
          <w:szCs w:val="28"/>
          <w:lang w:eastAsia="ru-RU"/>
        </w:rPr>
        <w:t xml:space="preserve"> взводу охорони (м. </w:t>
      </w:r>
      <w:r w:rsidR="00841204">
        <w:rPr>
          <w:rFonts w:ascii="Times New Roman" w:eastAsia="Calibri" w:hAnsi="Times New Roman" w:cs="Times New Roman"/>
          <w:sz w:val="28"/>
          <w:szCs w:val="28"/>
          <w:lang w:eastAsia="ru-RU"/>
        </w:rPr>
        <w:t>Умань</w:t>
      </w:r>
      <w:r w:rsidR="006920A2">
        <w:rPr>
          <w:rFonts w:ascii="Times New Roman" w:eastAsia="Calibri" w:hAnsi="Times New Roman" w:cs="Times New Roman"/>
          <w:sz w:val="28"/>
          <w:szCs w:val="28"/>
          <w:lang w:eastAsia="ru-RU"/>
        </w:rPr>
        <w:t xml:space="preserve">) </w:t>
      </w:r>
      <w:r w:rsidR="00841204">
        <w:rPr>
          <w:rFonts w:ascii="Times New Roman" w:eastAsia="Calibri" w:hAnsi="Times New Roman" w:cs="Times New Roman"/>
          <w:sz w:val="28"/>
          <w:szCs w:val="28"/>
          <w:lang w:eastAsia="ru-RU"/>
        </w:rPr>
        <w:t>2</w:t>
      </w:r>
      <w:r w:rsidR="00AF6B4C">
        <w:rPr>
          <w:rFonts w:ascii="Times New Roman" w:eastAsia="Calibri" w:hAnsi="Times New Roman" w:cs="Times New Roman"/>
          <w:sz w:val="28"/>
          <w:szCs w:val="28"/>
          <w:lang w:eastAsia="ru-RU"/>
        </w:rPr>
        <w:t xml:space="preserve"> підрозділу охорони</w:t>
      </w:r>
      <w:r w:rsidR="00193DED">
        <w:rPr>
          <w:rFonts w:ascii="Times New Roman" w:eastAsia="Calibri" w:hAnsi="Times New Roman" w:cs="Times New Roman"/>
          <w:sz w:val="28"/>
          <w:szCs w:val="28"/>
        </w:rPr>
        <w:t xml:space="preserve"> </w:t>
      </w:r>
      <w:r w:rsidR="00404E66" w:rsidRPr="00ED398E">
        <w:rPr>
          <w:rFonts w:ascii="Times New Roman" w:eastAsia="Calibri" w:hAnsi="Times New Roman" w:cs="Times New Roman"/>
          <w:sz w:val="28"/>
          <w:szCs w:val="28"/>
          <w:lang w:eastAsia="ru-RU"/>
        </w:rPr>
        <w:t xml:space="preserve">Територіального </w:t>
      </w:r>
      <w:r w:rsidRPr="00ED398E">
        <w:rPr>
          <w:rFonts w:ascii="Times New Roman" w:eastAsia="Calibri" w:hAnsi="Times New Roman" w:cs="Times New Roman"/>
          <w:sz w:val="28"/>
          <w:szCs w:val="28"/>
          <w:lang w:eastAsia="ru-RU"/>
        </w:rPr>
        <w:t xml:space="preserve">управління </w:t>
      </w:r>
      <w:r w:rsidR="00BD4A5C" w:rsidRPr="00BD4A5C">
        <w:rPr>
          <w:rFonts w:ascii="Times New Roman" w:eastAsia="Calibri" w:hAnsi="Times New Roman" w:cs="Times New Roman"/>
          <w:bCs/>
          <w:sz w:val="28"/>
          <w:szCs w:val="28"/>
          <w:lang w:eastAsia="ru-RU"/>
        </w:rPr>
        <w:t>Служби судової охорони у Черкаській області</w:t>
      </w:r>
      <w:r w:rsidR="00BD4A5C" w:rsidRPr="00ED398E">
        <w:rPr>
          <w:rFonts w:ascii="Times New Roman" w:eastAsia="Calibri" w:hAnsi="Times New Roman" w:cs="Times New Roman"/>
          <w:sz w:val="28"/>
          <w:szCs w:val="28"/>
          <w:lang w:eastAsia="ru-RU"/>
        </w:rPr>
        <w:t xml:space="preserve"> </w:t>
      </w:r>
      <w:r w:rsidRPr="00ED398E">
        <w:rPr>
          <w:rFonts w:ascii="Times New Roman" w:eastAsia="Calibri" w:hAnsi="Times New Roman" w:cs="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14:paraId="0EB4733D" w14:textId="77777777" w:rsidR="00AD634C" w:rsidRPr="00ED398E" w:rsidRDefault="00AD634C" w:rsidP="00ED398E">
      <w:pPr>
        <w:spacing w:after="0" w:line="240" w:lineRule="auto"/>
        <w:ind w:firstLine="851"/>
        <w:jc w:val="both"/>
        <w:rPr>
          <w:rFonts w:ascii="Times New Roman" w:eastAsia="Calibri" w:hAnsi="Times New Roman" w:cs="Times New Roman"/>
          <w:sz w:val="28"/>
          <w:szCs w:val="28"/>
          <w:lang w:eastAsia="ru-RU"/>
        </w:rPr>
      </w:pPr>
    </w:p>
    <w:p w14:paraId="3BB5A23C" w14:textId="77777777" w:rsidR="00ED398E" w:rsidRPr="00ED398E" w:rsidRDefault="00ED398E" w:rsidP="00AC1516">
      <w:pPr>
        <w:spacing w:before="120" w:after="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 xml:space="preserve">5. Місце, дата та час початку проведення конкурсу: </w:t>
      </w:r>
    </w:p>
    <w:p w14:paraId="421DAD0C" w14:textId="321DCF39" w:rsidR="009A141F" w:rsidRDefault="009A141F" w:rsidP="00AC1516">
      <w:pPr>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 Черкаси, вул. Пастерівська, 102, спор</w:t>
      </w:r>
      <w:r w:rsidR="007F1622">
        <w:rPr>
          <w:rFonts w:ascii="Times New Roman" w:eastAsia="Calibri" w:hAnsi="Times New Roman" w:cs="Times New Roman"/>
          <w:sz w:val="28"/>
          <w:szCs w:val="28"/>
          <w:lang w:eastAsia="ru-RU"/>
        </w:rPr>
        <w:t>т</w:t>
      </w:r>
      <w:r>
        <w:rPr>
          <w:rFonts w:ascii="Times New Roman" w:eastAsia="Calibri" w:hAnsi="Times New Roman" w:cs="Times New Roman"/>
          <w:sz w:val="28"/>
          <w:szCs w:val="28"/>
          <w:lang w:eastAsia="ru-RU"/>
        </w:rPr>
        <w:t xml:space="preserve">комплекс «Манеж», </w:t>
      </w:r>
      <w:r w:rsidR="00AF6B4C">
        <w:rPr>
          <w:rFonts w:ascii="Times New Roman" w:eastAsia="Calibri" w:hAnsi="Times New Roman" w:cs="Times New Roman"/>
          <w:sz w:val="28"/>
          <w:szCs w:val="28"/>
          <w:lang w:eastAsia="ru-RU"/>
        </w:rPr>
        <w:t>2</w:t>
      </w:r>
      <w:r w:rsidR="00B2283A">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 xml:space="preserve"> </w:t>
      </w:r>
      <w:r w:rsidR="00AF6B4C">
        <w:rPr>
          <w:rFonts w:ascii="Times New Roman" w:eastAsia="Calibri" w:hAnsi="Times New Roman" w:cs="Times New Roman"/>
          <w:sz w:val="28"/>
          <w:szCs w:val="28"/>
          <w:lang w:eastAsia="ru-RU"/>
        </w:rPr>
        <w:t xml:space="preserve">січня </w:t>
      </w:r>
      <w:r>
        <w:rPr>
          <w:rFonts w:ascii="Times New Roman" w:eastAsia="Calibri" w:hAnsi="Times New Roman" w:cs="Times New Roman"/>
          <w:sz w:val="28"/>
          <w:szCs w:val="28"/>
          <w:lang w:eastAsia="ru-RU"/>
        </w:rPr>
        <w:t>202</w:t>
      </w:r>
      <w:r w:rsidR="00AF6B4C">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року о 09.00 годині.</w:t>
      </w:r>
    </w:p>
    <w:p w14:paraId="07847BD5" w14:textId="77777777" w:rsidR="00AC1516" w:rsidRDefault="00AC1516" w:rsidP="00ED398E">
      <w:pPr>
        <w:spacing w:before="120" w:after="120" w:line="240" w:lineRule="auto"/>
        <w:ind w:firstLine="851"/>
        <w:jc w:val="both"/>
        <w:rPr>
          <w:rFonts w:ascii="Times New Roman" w:eastAsia="Calibri" w:hAnsi="Times New Roman" w:cs="Times New Roman"/>
          <w:b/>
          <w:sz w:val="28"/>
          <w:szCs w:val="28"/>
          <w:lang w:eastAsia="ru-RU"/>
        </w:rPr>
      </w:pPr>
    </w:p>
    <w:p w14:paraId="008F3F06" w14:textId="77777777" w:rsidR="00ED398E" w:rsidRPr="00ED398E" w:rsidRDefault="00ED398E" w:rsidP="00ED398E">
      <w:pPr>
        <w:spacing w:before="120" w:after="120" w:line="240" w:lineRule="auto"/>
        <w:ind w:firstLine="851"/>
        <w:jc w:val="both"/>
        <w:rPr>
          <w:rFonts w:ascii="Times New Roman" w:eastAsia="Calibri" w:hAnsi="Times New Roman" w:cs="Times New Roman"/>
          <w:sz w:val="28"/>
          <w:szCs w:val="28"/>
          <w:lang w:val="ru-RU" w:eastAsia="ru-RU"/>
        </w:rPr>
      </w:pPr>
      <w:r w:rsidRPr="00ED398E">
        <w:rPr>
          <w:rFonts w:ascii="Times New Roman" w:eastAsia="Calibri" w:hAnsi="Times New Roman" w:cs="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14:paraId="3278CE03" w14:textId="5A6B819D" w:rsidR="00B2283A" w:rsidRPr="00CE4DF3" w:rsidRDefault="00BA0432" w:rsidP="00B2283A">
      <w:pPr>
        <w:spacing w:after="0" w:line="240" w:lineRule="auto"/>
        <w:ind w:firstLine="709"/>
        <w:jc w:val="both"/>
        <w:rPr>
          <w:rFonts w:ascii="Times New Roman" w:hAnsi="Times New Roman" w:cs="Times New Roman"/>
          <w:sz w:val="28"/>
          <w:szCs w:val="28"/>
        </w:rPr>
      </w:pPr>
      <w:r w:rsidRPr="00CE4DF3">
        <w:rPr>
          <w:rFonts w:ascii="Times New Roman" w:hAnsi="Times New Roman" w:cs="Times New Roman"/>
          <w:sz w:val="28"/>
          <w:szCs w:val="28"/>
        </w:rPr>
        <w:t>Кріт Сергій Володимирович, (067) 707-91-14</w:t>
      </w:r>
      <w:r w:rsidR="00B2283A" w:rsidRPr="00CE4DF3">
        <w:rPr>
          <w:rFonts w:ascii="Times New Roman" w:hAnsi="Times New Roman" w:cs="Times New Roman"/>
          <w:sz w:val="28"/>
          <w:szCs w:val="28"/>
        </w:rPr>
        <w:t>, kadry.ck@sso.court.gov.ua;</w:t>
      </w:r>
    </w:p>
    <w:p w14:paraId="56CE1F68" w14:textId="48233B66" w:rsidR="00BA0432" w:rsidRDefault="00B2283A" w:rsidP="00B2283A">
      <w:pPr>
        <w:spacing w:after="0" w:line="240" w:lineRule="auto"/>
        <w:ind w:firstLine="709"/>
        <w:jc w:val="both"/>
        <w:rPr>
          <w:rFonts w:ascii="Times New Roman" w:hAnsi="Times New Roman" w:cs="Times New Roman"/>
          <w:sz w:val="28"/>
          <w:szCs w:val="28"/>
        </w:rPr>
      </w:pPr>
      <w:r w:rsidRPr="00CE4DF3">
        <w:rPr>
          <w:rFonts w:ascii="Times New Roman" w:hAnsi="Times New Roman" w:cs="Times New Roman"/>
          <w:sz w:val="28"/>
          <w:szCs w:val="28"/>
        </w:rPr>
        <w:t>Рудікевич Валерій Володимирович, (095) 209-70-52</w:t>
      </w:r>
      <w:r w:rsidR="00BA0432">
        <w:rPr>
          <w:rFonts w:ascii="Times New Roman" w:hAnsi="Times New Roman" w:cs="Times New Roman"/>
          <w:sz w:val="28"/>
          <w:szCs w:val="28"/>
        </w:rPr>
        <w:t>;</w:t>
      </w:r>
    </w:p>
    <w:p w14:paraId="691D8E93" w14:textId="616FD04F" w:rsidR="00B2283A" w:rsidRPr="00CE4DF3" w:rsidRDefault="00BA0432" w:rsidP="00B2283A">
      <w:pPr>
        <w:spacing w:after="0" w:line="240" w:lineRule="auto"/>
        <w:ind w:firstLine="709"/>
        <w:jc w:val="both"/>
        <w:rPr>
          <w:rFonts w:ascii="Times New Roman" w:hAnsi="Times New Roman" w:cs="Times New Roman"/>
          <w:color w:val="000000"/>
          <w:sz w:val="28"/>
          <w:szCs w:val="28"/>
          <w:u w:val="single"/>
        </w:rPr>
      </w:pPr>
      <w:r w:rsidRPr="00CE4DF3">
        <w:rPr>
          <w:rFonts w:ascii="Times New Roman" w:hAnsi="Times New Roman" w:cs="Times New Roman"/>
          <w:sz w:val="28"/>
          <w:szCs w:val="28"/>
        </w:rPr>
        <w:t>Запісочний Олександр Іванович</w:t>
      </w:r>
      <w:r w:rsidR="00036288">
        <w:rPr>
          <w:rFonts w:ascii="Times New Roman" w:hAnsi="Times New Roman" w:cs="Times New Roman"/>
          <w:sz w:val="28"/>
          <w:szCs w:val="28"/>
        </w:rPr>
        <w:t xml:space="preserve"> </w:t>
      </w:r>
      <w:r w:rsidR="00036288" w:rsidRPr="00CE4DF3">
        <w:rPr>
          <w:rFonts w:ascii="Times New Roman" w:hAnsi="Times New Roman" w:cs="Times New Roman"/>
          <w:sz w:val="28"/>
          <w:szCs w:val="28"/>
        </w:rPr>
        <w:t>(068) 932-49-72</w:t>
      </w:r>
      <w:r w:rsidR="00B2283A" w:rsidRPr="00CE4DF3">
        <w:rPr>
          <w:rFonts w:ascii="Times New Roman" w:hAnsi="Times New Roman" w:cs="Times New Roman"/>
          <w:sz w:val="28"/>
          <w:szCs w:val="28"/>
        </w:rPr>
        <w:t>.</w:t>
      </w:r>
    </w:p>
    <w:p w14:paraId="4FD8A494" w14:textId="77777777" w:rsidR="00AC1516" w:rsidRPr="00B2283A" w:rsidRDefault="00AC1516" w:rsidP="00ED398E">
      <w:pPr>
        <w:spacing w:after="0" w:line="240" w:lineRule="auto"/>
        <w:ind w:firstLine="851"/>
        <w:jc w:val="both"/>
        <w:rPr>
          <w:rFonts w:ascii="Times New Roman" w:eastAsia="Calibri" w:hAnsi="Times New Roman" w:cs="Times New Roman"/>
          <w:sz w:val="28"/>
          <w:szCs w:val="28"/>
          <w:lang w:eastAsia="ru-RU"/>
        </w:rPr>
      </w:pPr>
    </w:p>
    <w:p w14:paraId="452E9B7E" w14:textId="77777777" w:rsidR="00ED398E" w:rsidRPr="006468C7" w:rsidRDefault="00ED398E" w:rsidP="00ED398E">
      <w:pPr>
        <w:spacing w:before="240" w:after="240" w:line="240" w:lineRule="auto"/>
        <w:ind w:firstLine="851"/>
        <w:jc w:val="center"/>
        <w:rPr>
          <w:rFonts w:ascii="Times New Roman" w:eastAsia="Calibri" w:hAnsi="Times New Roman" w:cs="Times New Roman"/>
          <w:b/>
          <w:sz w:val="28"/>
          <w:szCs w:val="28"/>
          <w:lang w:val="ru-RU" w:eastAsia="ru-RU"/>
        </w:rPr>
      </w:pPr>
      <w:r w:rsidRPr="006468C7">
        <w:rPr>
          <w:rFonts w:ascii="Times New Roman" w:eastAsia="Calibri" w:hAnsi="Times New Roman" w:cs="Times New Roman"/>
          <w:b/>
          <w:sz w:val="28"/>
          <w:szCs w:val="28"/>
          <w:lang w:eastAsia="ru-RU"/>
        </w:rPr>
        <w:t>Квалі</w:t>
      </w:r>
      <w:r w:rsidRPr="00AF6B4C">
        <w:rPr>
          <w:rFonts w:ascii="Times New Roman" w:eastAsia="Calibri" w:hAnsi="Times New Roman" w:cs="Times New Roman"/>
          <w:b/>
          <w:sz w:val="28"/>
          <w:szCs w:val="28"/>
          <w:lang w:eastAsia="ru-RU"/>
        </w:rPr>
        <w:t>ф</w:t>
      </w:r>
      <w:r w:rsidRPr="006468C7">
        <w:rPr>
          <w:rFonts w:ascii="Times New Roman" w:eastAsia="Calibri" w:hAnsi="Times New Roman" w:cs="Times New Roman"/>
          <w:b/>
          <w:sz w:val="28"/>
          <w:szCs w:val="28"/>
          <w:lang w:eastAsia="ru-RU"/>
        </w:rPr>
        <w:t>ікаційні вимоги.</w:t>
      </w:r>
    </w:p>
    <w:tbl>
      <w:tblPr>
        <w:tblW w:w="9997" w:type="dxa"/>
        <w:tblLook w:val="00A0" w:firstRow="1" w:lastRow="0" w:firstColumn="1" w:lastColumn="0" w:noHBand="0" w:noVBand="0"/>
      </w:tblPr>
      <w:tblGrid>
        <w:gridCol w:w="3936"/>
        <w:gridCol w:w="72"/>
        <w:gridCol w:w="5760"/>
        <w:gridCol w:w="229"/>
      </w:tblGrid>
      <w:tr w:rsidR="006468C7" w:rsidRPr="006468C7" w14:paraId="2252B061" w14:textId="77777777" w:rsidTr="00AA402F">
        <w:tc>
          <w:tcPr>
            <w:tcW w:w="3936" w:type="dxa"/>
            <w:hideMark/>
          </w:tcPr>
          <w:p w14:paraId="28100B24" w14:textId="77777777" w:rsidR="00ED398E" w:rsidRPr="006468C7" w:rsidRDefault="00ED398E" w:rsidP="00ED398E">
            <w:pPr>
              <w:spacing w:after="0" w:line="240" w:lineRule="auto"/>
              <w:jc w:val="both"/>
              <w:rPr>
                <w:rFonts w:ascii="Times New Roman" w:eastAsia="Calibri" w:hAnsi="Times New Roman" w:cs="Times New Roman"/>
                <w:sz w:val="28"/>
                <w:szCs w:val="28"/>
                <w:lang w:eastAsia="ru-RU"/>
              </w:rPr>
            </w:pPr>
            <w:r w:rsidRPr="006468C7">
              <w:rPr>
                <w:rFonts w:ascii="Times New Roman" w:eastAsia="Calibri" w:hAnsi="Times New Roman" w:cs="Times New Roman"/>
                <w:sz w:val="28"/>
                <w:szCs w:val="28"/>
                <w:lang w:eastAsia="ru-RU"/>
              </w:rPr>
              <w:t>1. Освіта</w:t>
            </w:r>
          </w:p>
        </w:tc>
        <w:tc>
          <w:tcPr>
            <w:tcW w:w="6061" w:type="dxa"/>
            <w:gridSpan w:val="3"/>
          </w:tcPr>
          <w:p w14:paraId="0D37D8D9" w14:textId="77777777" w:rsidR="006920A2" w:rsidRPr="006920A2" w:rsidRDefault="006920A2" w:rsidP="006920A2">
            <w:pPr>
              <w:spacing w:after="0" w:line="240" w:lineRule="auto"/>
              <w:ind w:left="6" w:right="-3"/>
              <w:contextualSpacing/>
              <w:jc w:val="both"/>
              <w:rPr>
                <w:rFonts w:ascii="Times New Roman" w:eastAsia="Calibri" w:hAnsi="Times New Roman" w:cs="Times New Roman"/>
                <w:sz w:val="28"/>
                <w:szCs w:val="28"/>
                <w:lang w:eastAsia="ru-RU"/>
              </w:rPr>
            </w:pPr>
            <w:r w:rsidRPr="006920A2">
              <w:rPr>
                <w:rFonts w:ascii="Times New Roman" w:eastAsia="Calibri" w:hAnsi="Times New Roman" w:cs="Times New Roman"/>
                <w:sz w:val="28"/>
                <w:szCs w:val="28"/>
                <w:lang w:eastAsia="ru-RU"/>
              </w:rPr>
              <w:t>вища освіта за однією з галузей знань «Право», «Воєнні науки, національна безпека, безпека державного кордону», «Цивільна безпека» (за спеціальністю «Правоохоронна діяльність»), «Соціальні та поведінкові науки», «Освіта» (за спеціальністю «Фізична культура і спорт»), «Транспорт», «Управління та адміністрування» (за спеціальністю «Публічне управління та адміністрування), ступінь вищої освіти – не нижче бакалавра;</w:t>
            </w:r>
          </w:p>
          <w:p w14:paraId="0A8819CE" w14:textId="5E33175A" w:rsidR="00ED398E" w:rsidRPr="006468C7" w:rsidRDefault="00ED398E" w:rsidP="00FF59B9">
            <w:pPr>
              <w:ind w:left="6" w:right="-3"/>
              <w:contextualSpacing/>
              <w:jc w:val="both"/>
              <w:rPr>
                <w:rFonts w:ascii="Times New Roman" w:eastAsia="Calibri" w:hAnsi="Times New Roman" w:cs="Times New Roman"/>
                <w:sz w:val="28"/>
                <w:szCs w:val="28"/>
                <w:lang w:eastAsia="ru-RU"/>
              </w:rPr>
            </w:pPr>
          </w:p>
        </w:tc>
      </w:tr>
      <w:tr w:rsidR="00ED398E" w:rsidRPr="00FF59B9" w14:paraId="4A82E8B2" w14:textId="77777777" w:rsidTr="00AA402F">
        <w:tc>
          <w:tcPr>
            <w:tcW w:w="3936" w:type="dxa"/>
            <w:hideMark/>
          </w:tcPr>
          <w:p w14:paraId="59454A16" w14:textId="77777777" w:rsidR="00ED398E" w:rsidRPr="006468C7" w:rsidRDefault="00ED398E" w:rsidP="00ED398E">
            <w:pPr>
              <w:spacing w:after="0" w:line="240" w:lineRule="auto"/>
              <w:jc w:val="both"/>
              <w:rPr>
                <w:rFonts w:ascii="Times New Roman" w:eastAsia="Calibri" w:hAnsi="Times New Roman" w:cs="Times New Roman"/>
                <w:sz w:val="28"/>
                <w:szCs w:val="28"/>
                <w:lang w:val="en-US" w:eastAsia="ru-RU"/>
              </w:rPr>
            </w:pPr>
            <w:r w:rsidRPr="006468C7">
              <w:rPr>
                <w:rFonts w:ascii="Times New Roman" w:eastAsia="Calibri" w:hAnsi="Times New Roman" w:cs="Times New Roman"/>
                <w:sz w:val="28"/>
                <w:szCs w:val="28"/>
                <w:lang w:eastAsia="ru-RU"/>
              </w:rPr>
              <w:t>2. Досвід роботи</w:t>
            </w:r>
          </w:p>
        </w:tc>
        <w:tc>
          <w:tcPr>
            <w:tcW w:w="6061" w:type="dxa"/>
            <w:gridSpan w:val="3"/>
          </w:tcPr>
          <w:p w14:paraId="73293581" w14:textId="35A962E5" w:rsidR="006920A2" w:rsidRPr="006920A2" w:rsidRDefault="006920A2" w:rsidP="006920A2">
            <w:pPr>
              <w:spacing w:after="0" w:line="240" w:lineRule="auto"/>
              <w:ind w:left="6"/>
              <w:contextualSpacing/>
              <w:jc w:val="both"/>
              <w:rPr>
                <w:rFonts w:ascii="Times New Roman" w:eastAsia="Calibri" w:hAnsi="Times New Roman" w:cs="Times New Roman"/>
                <w:sz w:val="28"/>
                <w:szCs w:val="28"/>
                <w:lang w:eastAsia="ru-RU"/>
              </w:rPr>
            </w:pPr>
            <w:r w:rsidRPr="006920A2">
              <w:rPr>
                <w:rFonts w:ascii="Times New Roman" w:eastAsia="Calibri" w:hAnsi="Times New Roman" w:cs="Times New Roman"/>
                <w:sz w:val="28"/>
                <w:szCs w:val="28"/>
                <w:lang w:eastAsia="ru-RU"/>
              </w:rPr>
              <w:t xml:space="preserve">досвід проходження служби у правоохоронних органах чи військових формуваннях, органах системи правосуддя – не менше ніж 3 роки; </w:t>
            </w:r>
          </w:p>
          <w:p w14:paraId="52380775" w14:textId="65BFC5EC" w:rsidR="00ED398E" w:rsidRPr="00FF59B9" w:rsidRDefault="00ED398E" w:rsidP="00DC094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ED398E" w:rsidRPr="006468C7" w14:paraId="1EC252AB" w14:textId="77777777" w:rsidTr="00AA402F">
        <w:tc>
          <w:tcPr>
            <w:tcW w:w="3936" w:type="dxa"/>
            <w:hideMark/>
          </w:tcPr>
          <w:p w14:paraId="1B25E2A9" w14:textId="77777777" w:rsidR="00ED398E" w:rsidRPr="006468C7" w:rsidRDefault="00ED398E" w:rsidP="00ED398E">
            <w:pPr>
              <w:spacing w:after="0" w:line="240" w:lineRule="auto"/>
              <w:jc w:val="both"/>
              <w:rPr>
                <w:rFonts w:ascii="Times New Roman" w:eastAsia="Calibri" w:hAnsi="Times New Roman" w:cs="Times New Roman"/>
                <w:sz w:val="28"/>
                <w:szCs w:val="28"/>
                <w:lang w:eastAsia="ru-RU"/>
              </w:rPr>
            </w:pPr>
            <w:r w:rsidRPr="006468C7">
              <w:rPr>
                <w:rFonts w:ascii="Times New Roman" w:eastAsia="Calibri" w:hAnsi="Times New Roman" w:cs="Times New Roman"/>
                <w:sz w:val="28"/>
                <w:szCs w:val="28"/>
                <w:lang w:eastAsia="ru-RU"/>
              </w:rPr>
              <w:t>3. Володіння державною</w:t>
            </w:r>
          </w:p>
          <w:p w14:paraId="177539C0" w14:textId="77777777" w:rsidR="00ED398E" w:rsidRPr="006468C7" w:rsidRDefault="00ED398E" w:rsidP="00ED398E">
            <w:pPr>
              <w:spacing w:after="0" w:line="240" w:lineRule="auto"/>
              <w:jc w:val="both"/>
              <w:rPr>
                <w:rFonts w:ascii="Times New Roman" w:eastAsia="Calibri" w:hAnsi="Times New Roman" w:cs="Times New Roman"/>
                <w:sz w:val="28"/>
                <w:szCs w:val="28"/>
                <w:lang w:eastAsia="ru-RU"/>
              </w:rPr>
            </w:pPr>
            <w:r w:rsidRPr="006468C7">
              <w:rPr>
                <w:rFonts w:ascii="Times New Roman" w:eastAsia="Calibri" w:hAnsi="Times New Roman" w:cs="Times New Roman"/>
                <w:sz w:val="28"/>
                <w:szCs w:val="28"/>
                <w:lang w:eastAsia="ru-RU"/>
              </w:rPr>
              <w:t xml:space="preserve"> мовою</w:t>
            </w:r>
          </w:p>
        </w:tc>
        <w:tc>
          <w:tcPr>
            <w:tcW w:w="6061" w:type="dxa"/>
            <w:gridSpan w:val="3"/>
            <w:hideMark/>
          </w:tcPr>
          <w:p w14:paraId="073531C0" w14:textId="77777777" w:rsidR="00ED398E" w:rsidRPr="006468C7" w:rsidRDefault="00ED398E" w:rsidP="00ED398E">
            <w:pPr>
              <w:spacing w:after="0" w:line="240" w:lineRule="auto"/>
              <w:jc w:val="both"/>
              <w:rPr>
                <w:rFonts w:ascii="Times New Roman" w:eastAsia="Calibri" w:hAnsi="Times New Roman" w:cs="Times New Roman"/>
                <w:sz w:val="28"/>
                <w:szCs w:val="28"/>
                <w:lang w:eastAsia="ru-RU"/>
              </w:rPr>
            </w:pPr>
            <w:r w:rsidRPr="006468C7">
              <w:rPr>
                <w:rFonts w:ascii="Times New Roman" w:eastAsia="Calibri" w:hAnsi="Times New Roman" w:cs="Times New Roman"/>
                <w:sz w:val="28"/>
                <w:szCs w:val="28"/>
                <w:lang w:eastAsia="ru-RU"/>
              </w:rPr>
              <w:t>вільне володіння державною мовою.</w:t>
            </w:r>
          </w:p>
        </w:tc>
      </w:tr>
      <w:tr w:rsidR="00AA402F" w:rsidRPr="006468C7" w14:paraId="413AB77E" w14:textId="77777777" w:rsidTr="00AA402F">
        <w:tblPrEx>
          <w:tblLook w:val="04A0" w:firstRow="1" w:lastRow="0" w:firstColumn="1" w:lastColumn="0" w:noHBand="0" w:noVBand="1"/>
        </w:tblPrEx>
        <w:trPr>
          <w:gridAfter w:val="1"/>
          <w:wAfter w:w="229" w:type="dxa"/>
          <w:trHeight w:val="408"/>
        </w:trPr>
        <w:tc>
          <w:tcPr>
            <w:tcW w:w="9768" w:type="dxa"/>
            <w:gridSpan w:val="3"/>
            <w:hideMark/>
          </w:tcPr>
          <w:p w14:paraId="11C1DF87" w14:textId="77777777" w:rsidR="00EE04D5" w:rsidRDefault="00EE04D5" w:rsidP="00AF6B4C">
            <w:pPr>
              <w:tabs>
                <w:tab w:val="left" w:pos="0"/>
              </w:tabs>
              <w:spacing w:line="240" w:lineRule="atLeast"/>
              <w:jc w:val="center"/>
              <w:rPr>
                <w:rFonts w:ascii="Times New Roman" w:hAnsi="Times New Roman" w:cs="Times New Roman"/>
                <w:b/>
                <w:sz w:val="28"/>
                <w:szCs w:val="28"/>
              </w:rPr>
            </w:pPr>
          </w:p>
          <w:p w14:paraId="7BFD588B" w14:textId="0500FBA0" w:rsidR="00AA402F" w:rsidRPr="006468C7" w:rsidRDefault="00AA402F" w:rsidP="00AF6B4C">
            <w:pPr>
              <w:tabs>
                <w:tab w:val="left" w:pos="0"/>
              </w:tabs>
              <w:spacing w:line="240" w:lineRule="atLeast"/>
              <w:jc w:val="center"/>
              <w:rPr>
                <w:rFonts w:ascii="Times New Roman" w:hAnsi="Times New Roman" w:cs="Times New Roman"/>
                <w:b/>
                <w:sz w:val="28"/>
                <w:szCs w:val="28"/>
              </w:rPr>
            </w:pPr>
            <w:r w:rsidRPr="006468C7">
              <w:rPr>
                <w:rFonts w:ascii="Times New Roman" w:hAnsi="Times New Roman" w:cs="Times New Roman"/>
                <w:b/>
                <w:sz w:val="28"/>
                <w:szCs w:val="28"/>
              </w:rPr>
              <w:t>Вимоги до компетентності.</w:t>
            </w:r>
          </w:p>
        </w:tc>
      </w:tr>
      <w:tr w:rsidR="00AA402F" w:rsidRPr="006468C7" w14:paraId="026B69B8"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049E454D"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1. Наявність лідерських якостей</w:t>
            </w:r>
          </w:p>
        </w:tc>
        <w:tc>
          <w:tcPr>
            <w:tcW w:w="5760" w:type="dxa"/>
            <w:hideMark/>
          </w:tcPr>
          <w:p w14:paraId="46D55D5C"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AA402F" w:rsidRPr="006468C7" w14:paraId="3DF12105"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6DC35C68"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2. Вміння приймати ефективні рішення</w:t>
            </w:r>
          </w:p>
        </w:tc>
        <w:tc>
          <w:tcPr>
            <w:tcW w:w="5760" w:type="dxa"/>
            <w:hideMark/>
          </w:tcPr>
          <w:p w14:paraId="7ABCF432"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здатність швидко приймати рішення та діяти в екстремальних ситуаціях.</w:t>
            </w:r>
          </w:p>
        </w:tc>
      </w:tr>
      <w:tr w:rsidR="00AA402F" w:rsidRPr="006468C7" w14:paraId="5D1F1DAD"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668C8439"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3. Комунікація та взаємодія</w:t>
            </w:r>
          </w:p>
        </w:tc>
        <w:tc>
          <w:tcPr>
            <w:tcW w:w="5760" w:type="dxa"/>
            <w:hideMark/>
          </w:tcPr>
          <w:p w14:paraId="37B95C85"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 xml:space="preserve">вміння здійснювати ефективну комунікацію </w:t>
            </w:r>
            <w:r w:rsidRPr="006468C7">
              <w:rPr>
                <w:rFonts w:ascii="Times New Roman" w:hAnsi="Times New Roman" w:cs="Times New Roman"/>
                <w:sz w:val="28"/>
                <w:szCs w:val="28"/>
              </w:rPr>
              <w:lastRenderedPageBreak/>
              <w:t>та проводити публічні виступи; відкритість.</w:t>
            </w:r>
          </w:p>
        </w:tc>
      </w:tr>
      <w:tr w:rsidR="00AA402F" w:rsidRPr="006468C7" w14:paraId="0812838E"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0DC25B01"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lastRenderedPageBreak/>
              <w:t>4. Управління організацією та персоналом</w:t>
            </w:r>
          </w:p>
        </w:tc>
        <w:tc>
          <w:tcPr>
            <w:tcW w:w="5760" w:type="dxa"/>
            <w:hideMark/>
          </w:tcPr>
          <w:p w14:paraId="7429F114"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організація роботи та контроль; управління людськими ресурсами; вміння мотивувати підлеглих працівників.</w:t>
            </w:r>
          </w:p>
        </w:tc>
      </w:tr>
      <w:tr w:rsidR="00AA402F" w:rsidRPr="006468C7" w14:paraId="5AB671D0"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494D98A8"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5. Особистісні компетенції</w:t>
            </w:r>
          </w:p>
        </w:tc>
        <w:tc>
          <w:tcPr>
            <w:tcW w:w="5760" w:type="dxa"/>
            <w:hideMark/>
          </w:tcPr>
          <w:p w14:paraId="40E6361B"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AA402F" w:rsidRPr="006468C7" w14:paraId="4C855966"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243927C2"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6. Забезпечення громадського порядку</w:t>
            </w:r>
          </w:p>
        </w:tc>
        <w:tc>
          <w:tcPr>
            <w:tcW w:w="5760" w:type="dxa"/>
            <w:hideMark/>
          </w:tcPr>
          <w:p w14:paraId="3FB7063B"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знання законодавства, яке регулює діяльність судових та правоохоронних органів;</w:t>
            </w:r>
          </w:p>
          <w:p w14:paraId="6B76ED95"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знання системи правоохоронних органів, розмежування їх компетенції, порядок забезпечення їх співпраці.</w:t>
            </w:r>
          </w:p>
        </w:tc>
      </w:tr>
      <w:tr w:rsidR="00AA402F" w:rsidRPr="006468C7" w14:paraId="2C3CDA37"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32C38A07"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 xml:space="preserve">7. Робота з інформацією </w:t>
            </w:r>
          </w:p>
        </w:tc>
        <w:tc>
          <w:tcPr>
            <w:tcW w:w="5760" w:type="dxa"/>
            <w:hideMark/>
          </w:tcPr>
          <w:p w14:paraId="1292FE92"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знання основ законодавства про інформацію.</w:t>
            </w:r>
          </w:p>
        </w:tc>
      </w:tr>
      <w:tr w:rsidR="00AA402F" w:rsidRPr="006468C7" w14:paraId="7BAF5F5D" w14:textId="77777777" w:rsidTr="00AA402F">
        <w:tblPrEx>
          <w:tblLook w:val="04A0" w:firstRow="1" w:lastRow="0" w:firstColumn="1" w:lastColumn="0" w:noHBand="0" w:noVBand="1"/>
        </w:tblPrEx>
        <w:trPr>
          <w:gridAfter w:val="1"/>
          <w:wAfter w:w="229" w:type="dxa"/>
          <w:trHeight w:val="408"/>
        </w:trPr>
        <w:tc>
          <w:tcPr>
            <w:tcW w:w="4008" w:type="dxa"/>
            <w:gridSpan w:val="2"/>
          </w:tcPr>
          <w:p w14:paraId="358C4C25" w14:textId="77777777" w:rsidR="00AA402F" w:rsidRPr="006468C7" w:rsidRDefault="00AA402F" w:rsidP="00AF6B4C">
            <w:pPr>
              <w:tabs>
                <w:tab w:val="left" w:pos="0"/>
              </w:tabs>
              <w:spacing w:line="254" w:lineRule="auto"/>
              <w:rPr>
                <w:rFonts w:ascii="Times New Roman" w:hAnsi="Times New Roman" w:cs="Times New Roman"/>
                <w:color w:val="FF0000"/>
                <w:sz w:val="28"/>
                <w:szCs w:val="28"/>
              </w:rPr>
            </w:pPr>
          </w:p>
        </w:tc>
        <w:tc>
          <w:tcPr>
            <w:tcW w:w="5760" w:type="dxa"/>
          </w:tcPr>
          <w:p w14:paraId="6251EAF3" w14:textId="77777777" w:rsidR="00AA402F" w:rsidRPr="006468C7" w:rsidRDefault="00AA402F" w:rsidP="00AF6B4C">
            <w:pPr>
              <w:tabs>
                <w:tab w:val="left" w:pos="0"/>
              </w:tabs>
              <w:spacing w:line="254" w:lineRule="auto"/>
              <w:jc w:val="both"/>
              <w:rPr>
                <w:rFonts w:ascii="Times New Roman" w:hAnsi="Times New Roman" w:cs="Times New Roman"/>
                <w:color w:val="FF0000"/>
                <w:sz w:val="28"/>
                <w:szCs w:val="28"/>
              </w:rPr>
            </w:pPr>
          </w:p>
        </w:tc>
      </w:tr>
      <w:tr w:rsidR="00AA402F" w:rsidRPr="006468C7" w14:paraId="6A4A25A8" w14:textId="77777777" w:rsidTr="00AA402F">
        <w:tblPrEx>
          <w:tblLook w:val="04A0" w:firstRow="1" w:lastRow="0" w:firstColumn="1" w:lastColumn="0" w:noHBand="0" w:noVBand="1"/>
        </w:tblPrEx>
        <w:trPr>
          <w:gridAfter w:val="1"/>
          <w:wAfter w:w="229" w:type="dxa"/>
          <w:trHeight w:val="408"/>
        </w:trPr>
        <w:tc>
          <w:tcPr>
            <w:tcW w:w="9768" w:type="dxa"/>
            <w:gridSpan w:val="3"/>
            <w:hideMark/>
          </w:tcPr>
          <w:p w14:paraId="11EA72FE" w14:textId="77777777" w:rsidR="00AA402F" w:rsidRPr="006468C7" w:rsidRDefault="00AA402F" w:rsidP="00AF6B4C">
            <w:pPr>
              <w:tabs>
                <w:tab w:val="left" w:pos="0"/>
              </w:tabs>
              <w:spacing w:line="254" w:lineRule="auto"/>
              <w:jc w:val="center"/>
              <w:rPr>
                <w:rFonts w:ascii="Times New Roman" w:hAnsi="Times New Roman" w:cs="Times New Roman"/>
                <w:b/>
                <w:sz w:val="28"/>
                <w:szCs w:val="28"/>
              </w:rPr>
            </w:pPr>
            <w:r w:rsidRPr="006468C7">
              <w:rPr>
                <w:rFonts w:ascii="Times New Roman" w:hAnsi="Times New Roman" w:cs="Times New Roman"/>
                <w:b/>
                <w:sz w:val="28"/>
                <w:szCs w:val="28"/>
              </w:rPr>
              <w:t>Професійні знання.</w:t>
            </w:r>
          </w:p>
        </w:tc>
      </w:tr>
      <w:tr w:rsidR="00AA402F" w:rsidRPr="006468C7" w14:paraId="2E6C4A74"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39937E64"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1. Знання законодавства</w:t>
            </w:r>
          </w:p>
        </w:tc>
        <w:tc>
          <w:tcPr>
            <w:tcW w:w="5760" w:type="dxa"/>
            <w:hideMark/>
          </w:tcPr>
          <w:p w14:paraId="6A648C6E" w14:textId="77777777" w:rsidR="00AA402F" w:rsidRPr="006468C7" w:rsidRDefault="00AA402F" w:rsidP="00AF6B4C">
            <w:pPr>
              <w:tabs>
                <w:tab w:val="left" w:pos="0"/>
              </w:tabs>
              <w:spacing w:line="254" w:lineRule="auto"/>
              <w:jc w:val="both"/>
              <w:rPr>
                <w:rFonts w:ascii="Times New Roman" w:hAnsi="Times New Roman" w:cs="Times New Roman"/>
                <w:sz w:val="28"/>
                <w:szCs w:val="28"/>
              </w:rPr>
            </w:pPr>
            <w:r w:rsidRPr="006468C7">
              <w:rPr>
                <w:rFonts w:ascii="Times New Roman" w:hAnsi="Times New Roman" w:cs="Times New Roman"/>
                <w:sz w:val="28"/>
                <w:szCs w:val="28"/>
              </w:rPr>
              <w:t>знання Конституції України, законів України «Про судоустрій і статус суддів», «Про Вищий антикорупційний суд», «Про Національну поліцію», «Про запобігання корупції», «Про прокуратуру», «Про Службу безпеки України», «Про Національне антикорупційне бюро України».</w:t>
            </w:r>
          </w:p>
        </w:tc>
      </w:tr>
      <w:tr w:rsidR="00AA402F" w:rsidRPr="006468C7" w14:paraId="06066829" w14:textId="77777777" w:rsidTr="00AA402F">
        <w:tblPrEx>
          <w:tblLook w:val="04A0" w:firstRow="1" w:lastRow="0" w:firstColumn="1" w:lastColumn="0" w:noHBand="0" w:noVBand="1"/>
        </w:tblPrEx>
        <w:trPr>
          <w:gridAfter w:val="1"/>
          <w:wAfter w:w="229" w:type="dxa"/>
          <w:trHeight w:val="408"/>
        </w:trPr>
        <w:tc>
          <w:tcPr>
            <w:tcW w:w="4008" w:type="dxa"/>
            <w:gridSpan w:val="2"/>
            <w:hideMark/>
          </w:tcPr>
          <w:p w14:paraId="0B710C9A" w14:textId="77777777" w:rsidR="00AA402F" w:rsidRPr="006468C7" w:rsidRDefault="00AA402F" w:rsidP="00AF6B4C">
            <w:pPr>
              <w:tabs>
                <w:tab w:val="left" w:pos="0"/>
              </w:tabs>
              <w:spacing w:line="254" w:lineRule="auto"/>
              <w:rPr>
                <w:rFonts w:ascii="Times New Roman" w:hAnsi="Times New Roman" w:cs="Times New Roman"/>
                <w:sz w:val="28"/>
                <w:szCs w:val="28"/>
              </w:rPr>
            </w:pPr>
            <w:r w:rsidRPr="006468C7">
              <w:rPr>
                <w:rFonts w:ascii="Times New Roman" w:hAnsi="Times New Roman" w:cs="Times New Roman"/>
                <w:sz w:val="28"/>
                <w:szCs w:val="28"/>
              </w:rPr>
              <w:t xml:space="preserve">2. Знання спеціального законодавства </w:t>
            </w:r>
          </w:p>
        </w:tc>
        <w:tc>
          <w:tcPr>
            <w:tcW w:w="5760" w:type="dxa"/>
            <w:hideMark/>
          </w:tcPr>
          <w:p w14:paraId="0AFD15DD" w14:textId="77777777" w:rsidR="00AA402F" w:rsidRPr="006468C7" w:rsidRDefault="00AA402F" w:rsidP="00AF6B4C">
            <w:pPr>
              <w:tabs>
                <w:tab w:val="left" w:pos="0"/>
              </w:tabs>
              <w:spacing w:line="254" w:lineRule="auto"/>
              <w:ind w:left="88" w:right="96"/>
              <w:contextualSpacing/>
              <w:jc w:val="both"/>
              <w:rPr>
                <w:rFonts w:ascii="Times New Roman" w:hAnsi="Times New Roman" w:cs="Times New Roman"/>
                <w:sz w:val="28"/>
                <w:szCs w:val="28"/>
              </w:rPr>
            </w:pPr>
            <w:r w:rsidRPr="006468C7">
              <w:rPr>
                <w:rFonts w:ascii="Times New Roman" w:hAnsi="Times New Roman" w:cs="Times New Roman"/>
                <w:sz w:val="28"/>
                <w:szCs w:val="28"/>
              </w:rPr>
              <w:t>знання:</w:t>
            </w:r>
          </w:p>
          <w:p w14:paraId="2A3C6F51" w14:textId="77777777" w:rsidR="00AA402F" w:rsidRPr="006468C7" w:rsidRDefault="00AA402F" w:rsidP="00AF6B4C">
            <w:pPr>
              <w:tabs>
                <w:tab w:val="left" w:pos="0"/>
              </w:tabs>
              <w:spacing w:line="254" w:lineRule="auto"/>
              <w:ind w:left="88" w:right="96"/>
              <w:contextualSpacing/>
              <w:jc w:val="both"/>
              <w:rPr>
                <w:rFonts w:ascii="Times New Roman" w:hAnsi="Times New Roman" w:cs="Times New Roman"/>
                <w:sz w:val="28"/>
                <w:szCs w:val="28"/>
              </w:rPr>
            </w:pPr>
            <w:r w:rsidRPr="006468C7">
              <w:rPr>
                <w:rFonts w:ascii="Times New Roman" w:hAnsi="Times New Roman" w:cs="Times New Roman"/>
                <w:sz w:val="28"/>
                <w:szCs w:val="28"/>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Бюджетного кодексу України; </w:t>
            </w:r>
          </w:p>
          <w:p w14:paraId="6B873A75" w14:textId="77777777" w:rsidR="00AA402F" w:rsidRPr="006468C7" w:rsidRDefault="00AA402F" w:rsidP="00AF6B4C">
            <w:pPr>
              <w:tabs>
                <w:tab w:val="left" w:pos="0"/>
              </w:tabs>
              <w:spacing w:line="254" w:lineRule="auto"/>
              <w:ind w:left="88" w:right="96" w:hanging="13"/>
              <w:contextualSpacing/>
              <w:jc w:val="both"/>
              <w:rPr>
                <w:rFonts w:ascii="Times New Roman" w:hAnsi="Times New Roman" w:cs="Times New Roman"/>
                <w:sz w:val="28"/>
                <w:szCs w:val="28"/>
              </w:rPr>
            </w:pPr>
            <w:r w:rsidRPr="006468C7">
              <w:rPr>
                <w:rFonts w:ascii="Times New Roman" w:hAnsi="Times New Roman" w:cs="Times New Roman"/>
                <w:sz w:val="28"/>
                <w:szCs w:val="28"/>
              </w:rPr>
              <w:t>законів України «Про Вищу раду правосуддя», «Про звернення громадян», «Про доступ до публічної інформації», «Про інформацію», «Про Кабінет Міністрів України», «Про центральні органи виконавчої влади», «Про очищення влади», «Про захист персональних даних», «Про статус народного депутата», «Про адвокатуру та адвокатську діяльність»;</w:t>
            </w:r>
          </w:p>
          <w:p w14:paraId="3DDA9802" w14:textId="77777777" w:rsidR="00AA402F" w:rsidRPr="006468C7" w:rsidRDefault="00AA402F" w:rsidP="00AF6B4C">
            <w:pPr>
              <w:tabs>
                <w:tab w:val="left" w:pos="0"/>
              </w:tabs>
              <w:spacing w:line="254" w:lineRule="auto"/>
              <w:ind w:left="88" w:right="96" w:hanging="13"/>
              <w:contextualSpacing/>
              <w:jc w:val="both"/>
              <w:rPr>
                <w:rFonts w:ascii="Times New Roman" w:hAnsi="Times New Roman" w:cs="Times New Roman"/>
                <w:sz w:val="28"/>
                <w:szCs w:val="28"/>
              </w:rPr>
            </w:pPr>
            <w:r w:rsidRPr="006468C7">
              <w:rPr>
                <w:rFonts w:ascii="Times New Roman" w:hAnsi="Times New Roman" w:cs="Times New Roman"/>
                <w:sz w:val="28"/>
                <w:szCs w:val="28"/>
              </w:rPr>
              <w:lastRenderedPageBreak/>
              <w:t>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r w:rsidR="00AA402F" w:rsidRPr="006468C7" w14:paraId="1E9F894F" w14:textId="77777777" w:rsidTr="00AA402F">
        <w:tblPrEx>
          <w:tblLook w:val="04A0" w:firstRow="1" w:lastRow="0" w:firstColumn="1" w:lastColumn="0" w:noHBand="0" w:noVBand="1"/>
        </w:tblPrEx>
        <w:trPr>
          <w:gridAfter w:val="1"/>
          <w:wAfter w:w="229" w:type="dxa"/>
          <w:trHeight w:val="408"/>
        </w:trPr>
        <w:tc>
          <w:tcPr>
            <w:tcW w:w="4008" w:type="dxa"/>
            <w:gridSpan w:val="2"/>
          </w:tcPr>
          <w:p w14:paraId="3ED6A1CB" w14:textId="77777777" w:rsidR="00AA402F" w:rsidRPr="006468C7" w:rsidRDefault="00AA402F" w:rsidP="00AF6B4C">
            <w:pPr>
              <w:tabs>
                <w:tab w:val="left" w:pos="0"/>
              </w:tabs>
              <w:spacing w:line="254" w:lineRule="auto"/>
              <w:rPr>
                <w:rFonts w:ascii="Times New Roman" w:hAnsi="Times New Roman" w:cs="Times New Roman"/>
                <w:sz w:val="28"/>
                <w:szCs w:val="28"/>
              </w:rPr>
            </w:pPr>
          </w:p>
          <w:p w14:paraId="4B09CBBA" w14:textId="77777777" w:rsidR="00AA402F" w:rsidRPr="006468C7" w:rsidRDefault="00AA402F" w:rsidP="00AF6B4C">
            <w:pPr>
              <w:tabs>
                <w:tab w:val="left" w:pos="0"/>
              </w:tabs>
              <w:spacing w:line="254" w:lineRule="auto"/>
              <w:rPr>
                <w:rFonts w:ascii="Times New Roman" w:hAnsi="Times New Roman" w:cs="Times New Roman"/>
                <w:sz w:val="28"/>
                <w:szCs w:val="28"/>
              </w:rPr>
            </w:pPr>
          </w:p>
        </w:tc>
        <w:tc>
          <w:tcPr>
            <w:tcW w:w="5760" w:type="dxa"/>
          </w:tcPr>
          <w:p w14:paraId="51D97663" w14:textId="77777777" w:rsidR="00AA402F" w:rsidRPr="006468C7" w:rsidRDefault="00AA402F" w:rsidP="00AF6B4C">
            <w:pPr>
              <w:tabs>
                <w:tab w:val="left" w:pos="0"/>
              </w:tabs>
              <w:spacing w:line="254" w:lineRule="auto"/>
              <w:ind w:left="88" w:right="96"/>
              <w:contextualSpacing/>
              <w:jc w:val="both"/>
              <w:rPr>
                <w:rFonts w:ascii="Times New Roman" w:hAnsi="Times New Roman" w:cs="Times New Roman"/>
                <w:sz w:val="28"/>
                <w:szCs w:val="28"/>
              </w:rPr>
            </w:pPr>
          </w:p>
        </w:tc>
      </w:tr>
    </w:tbl>
    <w:p w14:paraId="46E8DAB6" w14:textId="77777777" w:rsidR="00AA402F" w:rsidRPr="006468C7" w:rsidRDefault="00AA402F" w:rsidP="00ED398E">
      <w:pPr>
        <w:spacing w:before="240" w:after="240" w:line="240" w:lineRule="auto"/>
        <w:ind w:firstLine="851"/>
        <w:jc w:val="center"/>
        <w:rPr>
          <w:rFonts w:ascii="Times New Roman" w:eastAsia="Calibri" w:hAnsi="Times New Roman" w:cs="Times New Roman"/>
          <w:b/>
          <w:sz w:val="28"/>
          <w:szCs w:val="28"/>
          <w:lang w:eastAsia="ru-RU"/>
        </w:rPr>
      </w:pPr>
    </w:p>
    <w:sectPr w:rsidR="00AA402F" w:rsidRPr="006468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98E"/>
    <w:rsid w:val="00036288"/>
    <w:rsid w:val="00052531"/>
    <w:rsid w:val="000E2311"/>
    <w:rsid w:val="000F723D"/>
    <w:rsid w:val="00193DED"/>
    <w:rsid w:val="00193FBB"/>
    <w:rsid w:val="001D5C31"/>
    <w:rsid w:val="00211F26"/>
    <w:rsid w:val="00262863"/>
    <w:rsid w:val="00267F73"/>
    <w:rsid w:val="002A1AB8"/>
    <w:rsid w:val="002A201E"/>
    <w:rsid w:val="00321473"/>
    <w:rsid w:val="00342C68"/>
    <w:rsid w:val="003A012D"/>
    <w:rsid w:val="003C1C2A"/>
    <w:rsid w:val="003E6911"/>
    <w:rsid w:val="00404E66"/>
    <w:rsid w:val="00413B63"/>
    <w:rsid w:val="00430C9B"/>
    <w:rsid w:val="00457D2F"/>
    <w:rsid w:val="004669A0"/>
    <w:rsid w:val="00480C51"/>
    <w:rsid w:val="004F6EAA"/>
    <w:rsid w:val="00502CD6"/>
    <w:rsid w:val="005558FE"/>
    <w:rsid w:val="005A1019"/>
    <w:rsid w:val="005C0761"/>
    <w:rsid w:val="00624899"/>
    <w:rsid w:val="006468C7"/>
    <w:rsid w:val="006920A2"/>
    <w:rsid w:val="006F1EBC"/>
    <w:rsid w:val="007D1304"/>
    <w:rsid w:val="007F1622"/>
    <w:rsid w:val="00841204"/>
    <w:rsid w:val="00853C7E"/>
    <w:rsid w:val="008744AD"/>
    <w:rsid w:val="009124A5"/>
    <w:rsid w:val="00914E7F"/>
    <w:rsid w:val="00961B05"/>
    <w:rsid w:val="00972792"/>
    <w:rsid w:val="00987076"/>
    <w:rsid w:val="009A141F"/>
    <w:rsid w:val="009F5CA2"/>
    <w:rsid w:val="00A16B08"/>
    <w:rsid w:val="00A364B2"/>
    <w:rsid w:val="00A4022D"/>
    <w:rsid w:val="00AA402F"/>
    <w:rsid w:val="00AC1516"/>
    <w:rsid w:val="00AC34E1"/>
    <w:rsid w:val="00AD634C"/>
    <w:rsid w:val="00AF560E"/>
    <w:rsid w:val="00AF6B4C"/>
    <w:rsid w:val="00B2283A"/>
    <w:rsid w:val="00B46969"/>
    <w:rsid w:val="00BA0432"/>
    <w:rsid w:val="00BD4A5C"/>
    <w:rsid w:val="00C46C36"/>
    <w:rsid w:val="00C50FC5"/>
    <w:rsid w:val="00C716E9"/>
    <w:rsid w:val="00CD40A8"/>
    <w:rsid w:val="00D554F7"/>
    <w:rsid w:val="00D61F13"/>
    <w:rsid w:val="00DC0944"/>
    <w:rsid w:val="00DD2A31"/>
    <w:rsid w:val="00ED398E"/>
    <w:rsid w:val="00EE04D5"/>
    <w:rsid w:val="00F5004D"/>
    <w:rsid w:val="00F5326C"/>
    <w:rsid w:val="00F85600"/>
    <w:rsid w:val="00FD5174"/>
    <w:rsid w:val="00FE7E4A"/>
    <w:rsid w:val="00FF59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DA35"/>
  <w15:docId w15:val="{ABF09345-5B77-47B8-A1D5-EA067AB8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1EBC"/>
    <w:rPr>
      <w:color w:val="0000FF" w:themeColor="hyperlink"/>
      <w:u w:val="single"/>
    </w:rPr>
  </w:style>
  <w:style w:type="paragraph" w:styleId="a4">
    <w:name w:val="Normal (Web)"/>
    <w:basedOn w:val="a"/>
    <w:uiPriority w:val="99"/>
    <w:semiHidden/>
    <w:unhideWhenUsed/>
    <w:rsid w:val="003A0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C716E9"/>
  </w:style>
  <w:style w:type="paragraph" w:styleId="a5">
    <w:name w:val="List Paragraph"/>
    <w:basedOn w:val="a"/>
    <w:uiPriority w:val="34"/>
    <w:qFormat/>
    <w:rsid w:val="00987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06091">
      <w:bodyDiv w:val="1"/>
      <w:marLeft w:val="0"/>
      <w:marRight w:val="0"/>
      <w:marTop w:val="0"/>
      <w:marBottom w:val="0"/>
      <w:divBdr>
        <w:top w:val="none" w:sz="0" w:space="0" w:color="auto"/>
        <w:left w:val="none" w:sz="0" w:space="0" w:color="auto"/>
        <w:bottom w:val="none" w:sz="0" w:space="0" w:color="auto"/>
        <w:right w:val="none" w:sz="0" w:space="0" w:color="auto"/>
      </w:divBdr>
    </w:div>
    <w:div w:id="425269134">
      <w:bodyDiv w:val="1"/>
      <w:marLeft w:val="0"/>
      <w:marRight w:val="0"/>
      <w:marTop w:val="0"/>
      <w:marBottom w:val="0"/>
      <w:divBdr>
        <w:top w:val="none" w:sz="0" w:space="0" w:color="auto"/>
        <w:left w:val="none" w:sz="0" w:space="0" w:color="auto"/>
        <w:bottom w:val="none" w:sz="0" w:space="0" w:color="auto"/>
        <w:right w:val="none" w:sz="0" w:space="0" w:color="auto"/>
      </w:divBdr>
    </w:div>
    <w:div w:id="460197759">
      <w:bodyDiv w:val="1"/>
      <w:marLeft w:val="0"/>
      <w:marRight w:val="0"/>
      <w:marTop w:val="0"/>
      <w:marBottom w:val="0"/>
      <w:divBdr>
        <w:top w:val="none" w:sz="0" w:space="0" w:color="auto"/>
        <w:left w:val="none" w:sz="0" w:space="0" w:color="auto"/>
        <w:bottom w:val="none" w:sz="0" w:space="0" w:color="auto"/>
        <w:right w:val="none" w:sz="0" w:space="0" w:color="auto"/>
      </w:divBdr>
    </w:div>
    <w:div w:id="481973042">
      <w:bodyDiv w:val="1"/>
      <w:marLeft w:val="0"/>
      <w:marRight w:val="0"/>
      <w:marTop w:val="0"/>
      <w:marBottom w:val="0"/>
      <w:divBdr>
        <w:top w:val="none" w:sz="0" w:space="0" w:color="auto"/>
        <w:left w:val="none" w:sz="0" w:space="0" w:color="auto"/>
        <w:bottom w:val="none" w:sz="0" w:space="0" w:color="auto"/>
        <w:right w:val="none" w:sz="0" w:space="0" w:color="auto"/>
      </w:divBdr>
    </w:div>
    <w:div w:id="642539749">
      <w:bodyDiv w:val="1"/>
      <w:marLeft w:val="0"/>
      <w:marRight w:val="0"/>
      <w:marTop w:val="0"/>
      <w:marBottom w:val="0"/>
      <w:divBdr>
        <w:top w:val="none" w:sz="0" w:space="0" w:color="auto"/>
        <w:left w:val="none" w:sz="0" w:space="0" w:color="auto"/>
        <w:bottom w:val="none" w:sz="0" w:space="0" w:color="auto"/>
        <w:right w:val="none" w:sz="0" w:space="0" w:color="auto"/>
      </w:divBdr>
    </w:div>
    <w:div w:id="785469160">
      <w:bodyDiv w:val="1"/>
      <w:marLeft w:val="0"/>
      <w:marRight w:val="0"/>
      <w:marTop w:val="0"/>
      <w:marBottom w:val="0"/>
      <w:divBdr>
        <w:top w:val="none" w:sz="0" w:space="0" w:color="auto"/>
        <w:left w:val="none" w:sz="0" w:space="0" w:color="auto"/>
        <w:bottom w:val="none" w:sz="0" w:space="0" w:color="auto"/>
        <w:right w:val="none" w:sz="0" w:space="0" w:color="auto"/>
      </w:divBdr>
    </w:div>
    <w:div w:id="786580835">
      <w:bodyDiv w:val="1"/>
      <w:marLeft w:val="0"/>
      <w:marRight w:val="0"/>
      <w:marTop w:val="0"/>
      <w:marBottom w:val="0"/>
      <w:divBdr>
        <w:top w:val="none" w:sz="0" w:space="0" w:color="auto"/>
        <w:left w:val="none" w:sz="0" w:space="0" w:color="auto"/>
        <w:bottom w:val="none" w:sz="0" w:space="0" w:color="auto"/>
        <w:right w:val="none" w:sz="0" w:space="0" w:color="auto"/>
      </w:divBdr>
    </w:div>
    <w:div w:id="1276401646">
      <w:bodyDiv w:val="1"/>
      <w:marLeft w:val="0"/>
      <w:marRight w:val="0"/>
      <w:marTop w:val="0"/>
      <w:marBottom w:val="0"/>
      <w:divBdr>
        <w:top w:val="none" w:sz="0" w:space="0" w:color="auto"/>
        <w:left w:val="none" w:sz="0" w:space="0" w:color="auto"/>
        <w:bottom w:val="none" w:sz="0" w:space="0" w:color="auto"/>
        <w:right w:val="none" w:sz="0" w:space="0" w:color="auto"/>
      </w:divBdr>
    </w:div>
    <w:div w:id="1525172462">
      <w:bodyDiv w:val="1"/>
      <w:marLeft w:val="0"/>
      <w:marRight w:val="0"/>
      <w:marTop w:val="0"/>
      <w:marBottom w:val="0"/>
      <w:divBdr>
        <w:top w:val="none" w:sz="0" w:space="0" w:color="auto"/>
        <w:left w:val="none" w:sz="0" w:space="0" w:color="auto"/>
        <w:bottom w:val="none" w:sz="0" w:space="0" w:color="auto"/>
        <w:right w:val="none" w:sz="0" w:space="0" w:color="auto"/>
      </w:divBdr>
    </w:div>
    <w:div w:id="1739357439">
      <w:bodyDiv w:val="1"/>
      <w:marLeft w:val="0"/>
      <w:marRight w:val="0"/>
      <w:marTop w:val="0"/>
      <w:marBottom w:val="0"/>
      <w:divBdr>
        <w:top w:val="none" w:sz="0" w:space="0" w:color="auto"/>
        <w:left w:val="none" w:sz="0" w:space="0" w:color="auto"/>
        <w:bottom w:val="none" w:sz="0" w:space="0" w:color="auto"/>
        <w:right w:val="none" w:sz="0" w:space="0" w:color="auto"/>
      </w:divBdr>
    </w:div>
    <w:div w:id="1961763720">
      <w:bodyDiv w:val="1"/>
      <w:marLeft w:val="0"/>
      <w:marRight w:val="0"/>
      <w:marTop w:val="0"/>
      <w:marBottom w:val="0"/>
      <w:divBdr>
        <w:top w:val="none" w:sz="0" w:space="0" w:color="auto"/>
        <w:left w:val="none" w:sz="0" w:space="0" w:color="auto"/>
        <w:bottom w:val="none" w:sz="0" w:space="0" w:color="auto"/>
        <w:right w:val="none" w:sz="0" w:space="0" w:color="auto"/>
      </w:divBdr>
    </w:div>
    <w:div w:id="202690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CDD4B-C875-47C1-B2AA-87D0C546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1172</Words>
  <Characters>6684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Користувач</cp:lastModifiedBy>
  <cp:revision>8</cp:revision>
  <dcterms:created xsi:type="dcterms:W3CDTF">2021-01-05T09:59:00Z</dcterms:created>
  <dcterms:modified xsi:type="dcterms:W3CDTF">2021-01-12T07:29:00Z</dcterms:modified>
</cp:coreProperties>
</file>