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78987" w14:textId="77777777" w:rsidR="003615D1" w:rsidRDefault="003615D1" w:rsidP="003615D1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ЗАТВЕРДЖЕНО</w:t>
      </w:r>
    </w:p>
    <w:p w14:paraId="6AA3D349" w14:textId="77777777" w:rsidR="003615D1" w:rsidRDefault="003615D1" w:rsidP="003615D1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Наказ начальника ТУ ССО </w:t>
      </w:r>
    </w:p>
    <w:p w14:paraId="29ED9028" w14:textId="77777777" w:rsidR="003615D1" w:rsidRDefault="003615D1" w:rsidP="003615D1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Черкаській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області</w:t>
      </w:r>
    </w:p>
    <w:p w14:paraId="6295D3DD" w14:textId="388988E4" w:rsidR="003449DF" w:rsidRPr="008C03FA" w:rsidRDefault="003449DF" w:rsidP="003449DF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C03F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</w:t>
      </w:r>
      <w:r w:rsidR="00282E8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06</w:t>
      </w:r>
      <w:r w:rsidRPr="008C03F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="00282E8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10</w:t>
      </w:r>
      <w:r w:rsidRPr="008C03F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.2020 № </w:t>
      </w:r>
      <w:r w:rsidR="00282E8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203</w:t>
      </w:r>
    </w:p>
    <w:p w14:paraId="4D5AA39F" w14:textId="67D19E4B" w:rsidR="001B7E3F" w:rsidRPr="003449DF" w:rsidRDefault="001B7E3F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6FB2907D" w14:textId="77777777" w:rsidR="00882826" w:rsidRPr="003615D1" w:rsidRDefault="00882826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943EE7E" w14:textId="77777777" w:rsidR="001B7E3F" w:rsidRPr="001B7E3F" w:rsidRDefault="001B7E3F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B7E3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УМОВИ</w:t>
      </w:r>
    </w:p>
    <w:p w14:paraId="2E21288C" w14:textId="77777777" w:rsidR="001B7E3F" w:rsidRPr="001B7E3F" w:rsidRDefault="001B7E3F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491D555B" w14:textId="77777777" w:rsidR="001B7E3F" w:rsidRPr="001B7E3F" w:rsidRDefault="001B7E3F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B7E3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проведення конкурсу на зайняття вакантної посади</w:t>
      </w:r>
    </w:p>
    <w:p w14:paraId="607EB100" w14:textId="77777777" w:rsidR="00661BFF" w:rsidRDefault="001B7E3F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B7E3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контролер ІІ категорії</w:t>
      </w:r>
      <w:r w:rsidR="00C4618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5B32F0"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взводу охорони</w:t>
      </w:r>
      <w:r w:rsidR="00952D6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</w:p>
    <w:p w14:paraId="34AF1B33" w14:textId="77777777" w:rsidR="00661BFF" w:rsidRDefault="00661BFF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  <w:t>(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bidi="en-US"/>
        </w:rPr>
        <w:t>дислокація м. Сміла та м. Звенигородка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  <w:t>)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14:paraId="5CEAF321" w14:textId="77593765" w:rsidR="001B7E3F" w:rsidRPr="001B7E3F" w:rsidRDefault="005B32F0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Першого підрозділу охорони</w:t>
      </w:r>
      <w:r w:rsidR="00952D6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1B7E3F" w:rsidRPr="001B7E3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Територіального управління Служби судової охорони у Черкаській області </w:t>
      </w:r>
    </w:p>
    <w:p w14:paraId="384541A0" w14:textId="77777777" w:rsidR="005B32F0" w:rsidRDefault="005B32F0" w:rsidP="005B32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5D83559F" w14:textId="12789DAA" w:rsidR="005B32F0" w:rsidRPr="00CE4DF3" w:rsidRDefault="005B32F0" w:rsidP="005B32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Загальні умови</w:t>
      </w:r>
    </w:p>
    <w:p w14:paraId="7AA9C997" w14:textId="4F0225A5" w:rsidR="005B32F0" w:rsidRDefault="005B32F0" w:rsidP="005B32F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E4DF3">
        <w:rPr>
          <w:rFonts w:ascii="Times New Roman" w:hAnsi="Times New Roman"/>
          <w:b/>
          <w:sz w:val="28"/>
          <w:szCs w:val="28"/>
          <w:lang w:val="uk-UA"/>
        </w:rPr>
        <w:t xml:space="preserve">1. Основні посадові обов’язки контролера </w:t>
      </w:r>
      <w:r w:rsidRPr="001B7E3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ІІ категорії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взводу охорони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661BF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  <w:t>(</w:t>
      </w:r>
      <w:r w:rsidR="00661BF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bidi="en-US"/>
        </w:rPr>
        <w:t>дислокація м. Сміла та м. Звенигородка</w:t>
      </w:r>
      <w:r w:rsidR="00661BF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  <w:t>)</w:t>
      </w:r>
      <w:r w:rsidR="00661BFF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Першого підрозділу охорони</w:t>
      </w:r>
      <w:r w:rsidR="00A94DF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E4DF3">
        <w:rPr>
          <w:rFonts w:ascii="Times New Roman" w:hAnsi="Times New Roman"/>
          <w:b/>
          <w:sz w:val="28"/>
          <w:szCs w:val="28"/>
          <w:lang w:val="uk-UA"/>
        </w:rPr>
        <w:t xml:space="preserve">Територіального управління Служби судової охорони у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Черкаській </w:t>
      </w:r>
      <w:r w:rsidRPr="00CE4DF3">
        <w:rPr>
          <w:rFonts w:ascii="Times New Roman" w:hAnsi="Times New Roman"/>
          <w:b/>
          <w:sz w:val="28"/>
          <w:szCs w:val="28"/>
          <w:lang w:val="uk-UA"/>
        </w:rPr>
        <w:t>області</w:t>
      </w:r>
      <w:r w:rsidR="009E3FCA">
        <w:rPr>
          <w:rFonts w:ascii="Times New Roman" w:hAnsi="Times New Roman"/>
          <w:b/>
          <w:sz w:val="28"/>
          <w:szCs w:val="28"/>
          <w:lang w:val="uk-UA"/>
        </w:rPr>
        <w:t>:</w:t>
      </w:r>
    </w:p>
    <w:p w14:paraId="20177C90" w14:textId="77777777" w:rsidR="00157F28" w:rsidRPr="00157F28" w:rsidRDefault="00157F28" w:rsidP="00157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157F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здійснює завдання із забезпечення охорони судів, органів та установ системи правосуддя</w:t>
      </w:r>
      <w:r w:rsidRPr="00157F2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0125211" w14:textId="77777777" w:rsidR="00157F28" w:rsidRPr="00157F28" w:rsidRDefault="00157F28" w:rsidP="00157F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2) забезпечує пропуск осіб до будинків (приміщень) судів, органів й установ системи правосуддя та на їх територію транспортних засобів;</w:t>
      </w:r>
    </w:p>
    <w:p w14:paraId="19E32108" w14:textId="77777777" w:rsidR="00157F28" w:rsidRPr="00157F28" w:rsidRDefault="00157F28" w:rsidP="00157F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</w:r>
    </w:p>
    <w:p w14:paraId="3976F4FE" w14:textId="77777777" w:rsidR="00157F28" w:rsidRPr="00157F28" w:rsidRDefault="00157F28" w:rsidP="00157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</w:r>
    </w:p>
    <w:p w14:paraId="23A179E2" w14:textId="77777777" w:rsidR="00157F28" w:rsidRPr="00157F28" w:rsidRDefault="00157F28" w:rsidP="00157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5) інформує старшого наряду про зміни в несенні служби, що можуть призвести до ускладнення обстановки з охорони об'єкта</w:t>
      </w:r>
      <w:r w:rsidRPr="00157F2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приміщень суду, органу й установи в системи правосуддя.</w:t>
      </w:r>
    </w:p>
    <w:p w14:paraId="45F9A498" w14:textId="152C25ED" w:rsidR="006D60B4" w:rsidRPr="00157F28" w:rsidRDefault="006D60B4" w:rsidP="005B32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862E332" w14:textId="631A69F2" w:rsidR="006D60B4" w:rsidRDefault="006D60B4" w:rsidP="006D60B4">
      <w:pPr>
        <w:tabs>
          <w:tab w:val="left" w:pos="837"/>
        </w:tabs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2. Умови оплати праці:</w:t>
      </w:r>
    </w:p>
    <w:p w14:paraId="3B516E8C" w14:textId="253E3B38" w:rsidR="00FF6052" w:rsidRPr="00FF6052" w:rsidRDefault="006D60B4" w:rsidP="00FF605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1) </w:t>
      </w:r>
      <w:r w:rsidR="00FF6052" w:rsidRP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посадовий оклад – </w:t>
      </w:r>
      <w:r w:rsid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3170</w:t>
      </w:r>
      <w:r w:rsidR="00FF6052" w:rsidRP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,00 гривень відповідно до постанови Кабінету Міністрів України від 03 квітня 2019 року № 289 «Про грошове забезпечення співробітників Служби судової охорони», наказу Служби судової охорони від 27.12.2019 року № 281 «Про установлення посадових окладів співробітників територіальних підрозділів (територіальних управлінь) Служби судової охорони»; </w:t>
      </w:r>
    </w:p>
    <w:p w14:paraId="72AB67B3" w14:textId="3E0AD6B0" w:rsidR="006D60B4" w:rsidRPr="00CE4DF3" w:rsidRDefault="006D60B4" w:rsidP="00FF6052">
      <w:pPr>
        <w:tabs>
          <w:tab w:val="left" w:pos="837"/>
        </w:tabs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14:paraId="075F587C" w14:textId="77777777" w:rsidR="006D60B4" w:rsidRPr="00CE4DF3" w:rsidRDefault="006D60B4" w:rsidP="006D60B4">
      <w:pPr>
        <w:tabs>
          <w:tab w:val="left" w:pos="837"/>
        </w:tabs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tbl>
      <w:tblPr>
        <w:tblW w:w="9984" w:type="dxa"/>
        <w:tblInd w:w="108" w:type="dxa"/>
        <w:tblLook w:val="0000" w:firstRow="0" w:lastRow="0" w:firstColumn="0" w:lastColumn="0" w:noHBand="0" w:noVBand="0"/>
      </w:tblPr>
      <w:tblGrid>
        <w:gridCol w:w="9984"/>
      </w:tblGrid>
      <w:tr w:rsidR="001B7E3F" w:rsidRPr="00282E8D" w14:paraId="5A0FF697" w14:textId="77777777" w:rsidTr="00CE4DF3">
        <w:trPr>
          <w:trHeight w:val="408"/>
        </w:trPr>
        <w:tc>
          <w:tcPr>
            <w:tcW w:w="9984" w:type="dxa"/>
          </w:tcPr>
          <w:p w14:paraId="3B36EFFC" w14:textId="20425E6A" w:rsidR="00AC78D6" w:rsidRPr="00CE4DF3" w:rsidRDefault="00AC78D6" w:rsidP="00AC78D6">
            <w:pPr>
              <w:tabs>
                <w:tab w:val="left" w:pos="720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4D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lastRenderedPageBreak/>
              <w:t xml:space="preserve">          3. Інформація про строковість чи безстроковість призначення на посаду:</w:t>
            </w:r>
            <w:r w:rsidRPr="00CE4D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  </w:t>
            </w:r>
          </w:p>
          <w:p w14:paraId="70EC7AFB" w14:textId="434092B0" w:rsidR="00AC78D6" w:rsidRPr="00CE4DF3" w:rsidRDefault="00F76ED2" w:rsidP="00AC78D6">
            <w:pPr>
              <w:spacing w:after="0" w:line="240" w:lineRule="auto"/>
              <w:ind w:left="-108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</w:t>
            </w:r>
            <w:r w:rsidR="00AC78D6" w:rsidRPr="00CE4D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езстроково</w:t>
            </w:r>
          </w:p>
          <w:p w14:paraId="42A01833" w14:textId="77777777" w:rsidR="001E58FE" w:rsidRPr="00CE4DF3" w:rsidRDefault="001E58FE" w:rsidP="00AC78D6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14:paraId="77E2B0DA" w14:textId="4E0D3040" w:rsidR="001E58FE" w:rsidRPr="00CE4DF3" w:rsidRDefault="001E58FE" w:rsidP="00AC78D6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4DF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4. Перелік документів, необхідних для участі в конкурсі та строк їх подання:</w:t>
            </w:r>
          </w:p>
          <w:p w14:paraId="63960F6F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      </w:r>
          </w:p>
          <w:p w14:paraId="0EDAF83C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копія паспорта громадянина України, ідентифікаційний код; </w:t>
            </w:r>
          </w:p>
          <w:p w14:paraId="0171C049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копії документів про освіту (диплом/атестат з додатком з оцінками); </w:t>
            </w:r>
          </w:p>
          <w:p w14:paraId="03EA63A0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заповнена особова картка визначеного зразка з наклейною фотокарткою розміром 30х40 мм (форма П-2 – згідно з додатком), автобіографія (згідно з додатком);</w:t>
            </w:r>
          </w:p>
          <w:p w14:paraId="51FC9FF5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      </w:r>
          </w:p>
          <w:p w14:paraId="63914D21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6) копія трудової книжки; </w:t>
            </w:r>
          </w:p>
          <w:p w14:paraId="5848E4BF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086/о);</w:t>
            </w:r>
          </w:p>
          <w:p w14:paraId="7F7C5397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7.1.) сертифікат про проходження профілактичного наркологічного огляду (форма № 140/о)</w:t>
            </w:r>
          </w:p>
          <w:p w14:paraId="5F9FD0BF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7.2.) медична довідки про проходження обов’язкових попереднього та періодичного психіатричних оглядів (форма № 122/-2/о);</w:t>
            </w:r>
          </w:p>
          <w:p w14:paraId="11182A33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8) копія військового квитка або посвідчення особи військовослужбовця (для військовозобов’язаних або військовослужбовців). </w:t>
            </w:r>
          </w:p>
          <w:p w14:paraId="610A83B7" w14:textId="5682C398" w:rsidR="00680075" w:rsidRPr="00CE4DF3" w:rsidRDefault="005F01AD" w:rsidP="00157F2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      </w:r>
            <w:r w:rsidR="00A179B4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</w:p>
          <w:p w14:paraId="6B6BF837" w14:textId="7196811F" w:rsidR="00680075" w:rsidRPr="00CE4DF3" w:rsidRDefault="00680075" w:rsidP="0068007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4D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відповідності до частини 3 статті 54 Закону України «Про Національну поліцію», </w:t>
            </w:r>
            <w:r w:rsidRPr="00CE4DF3"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>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14:paraId="2ED75B15" w14:textId="77777777" w:rsidR="00680075" w:rsidRPr="00CE4DF3" w:rsidRDefault="00680075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14:paraId="7269389D" w14:textId="5B05CFFD" w:rsidR="00DF3766" w:rsidRPr="00E73A5C" w:rsidRDefault="00DF3766" w:rsidP="00DF376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Документи приймаються з 08.00 години 0</w:t>
            </w:r>
            <w:r w:rsidR="00282E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bookmarkStart w:id="0" w:name="_GoBack"/>
            <w:bookmarkEnd w:id="0"/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жовтня 2020 року до                     17:00 години 16 жовтня 2020 року за </w:t>
            </w:r>
            <w:proofErr w:type="spellStart"/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Черкаси, бульвар Шевченка, 245 (Територіальне управління Служби судової охорони у Черкаській області).</w:t>
            </w:r>
          </w:p>
          <w:p w14:paraId="1914F080" w14:textId="77777777" w:rsidR="00157F28" w:rsidRDefault="00157F28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14:paraId="497D252D" w14:textId="386CCD09" w:rsidR="00680075" w:rsidRPr="00CE4DF3" w:rsidRDefault="00FF6052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680075" w:rsidRPr="00CE4DF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а контролера ІІ категорії взводу охорони </w:t>
            </w:r>
            <w:r w:rsidR="00572871" w:rsidRPr="005F6A9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 w:bidi="en-US"/>
              </w:rPr>
              <w:t>дислокація</w:t>
            </w:r>
            <w:r w:rsidR="0057287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 w:bidi="en-US"/>
              </w:rPr>
              <w:t xml:space="preserve"> (</w:t>
            </w:r>
            <w:r w:rsidR="00572871" w:rsidRPr="005F6A9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 w:bidi="en-US"/>
              </w:rPr>
              <w:t xml:space="preserve">м. Сміла та </w:t>
            </w:r>
            <w:r w:rsidR="0057287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 w:bidi="en-US"/>
              </w:rPr>
              <w:t xml:space="preserve">                                 </w:t>
            </w:r>
            <w:r w:rsidR="00572871" w:rsidRPr="005F6A9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 w:bidi="en-US"/>
              </w:rPr>
              <w:t>м. Звенигородка</w:t>
            </w:r>
            <w:r w:rsidR="00572871" w:rsidRPr="005F6A94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)</w:t>
            </w:r>
            <w:r w:rsidR="0057287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E023B6" w:rsidRPr="00CE4DF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Першого </w:t>
            </w:r>
            <w:r w:rsidR="00680075" w:rsidRPr="00CE4DF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підрозділу охорони Територіального управління </w:t>
            </w:r>
            <w:r w:rsidR="008F708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Служби судової охорони у Черкаській області </w:t>
            </w:r>
            <w:r w:rsidR="00680075" w:rsidRPr="00CE4DF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</w:t>
            </w:r>
            <w:r w:rsidR="00680075" w:rsidRPr="00CE4DF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обмеження, пов’язані зі службою в поліції (частина третя статті 163 Закону України «Про судоустрій і статус суддів»).</w:t>
            </w:r>
          </w:p>
          <w:p w14:paraId="23797C4E" w14:textId="77777777" w:rsidR="00CE705C" w:rsidRPr="00CE4DF3" w:rsidRDefault="00CE705C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14:paraId="5F47CD78" w14:textId="6C2F991C" w:rsidR="00146C84" w:rsidRPr="00CE4DF3" w:rsidRDefault="00593275" w:rsidP="00593275">
            <w:pPr>
              <w:tabs>
                <w:tab w:val="left" w:pos="641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4DF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</w:t>
            </w:r>
            <w:r w:rsidR="00146C84" w:rsidRPr="00CE4DF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5. Місце, дата та час початку проведення конкурсу: </w:t>
            </w:r>
          </w:p>
          <w:p w14:paraId="53A3BC04" w14:textId="2DD0A2E7" w:rsidR="00E04E06" w:rsidRDefault="00C27DD1" w:rsidP="00C27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      </w:t>
            </w:r>
            <w:r w:rsidR="00E04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="00E04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Черкаси</w:t>
            </w:r>
            <w:proofErr w:type="spellEnd"/>
            <w:r w:rsidR="00E04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E04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="00E04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E04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Пастерівська</w:t>
            </w:r>
            <w:proofErr w:type="spellEnd"/>
            <w:r w:rsidR="00E04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102, спор</w:t>
            </w:r>
            <w:r w:rsidR="000F09F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</w:t>
            </w:r>
            <w:r w:rsidR="00E04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комплекс «Манеж»</w:t>
            </w:r>
            <w:r w:rsidR="00E04E0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8F18C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E04E0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06B8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жовт</w:t>
            </w:r>
            <w:r w:rsidR="007E312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ня </w:t>
            </w:r>
            <w:r w:rsidR="00E04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року</w:t>
            </w:r>
            <w:r w:rsidR="00E04E0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 </w:t>
            </w:r>
            <w:r w:rsidR="00E04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09.00 </w:t>
            </w:r>
            <w:r w:rsidR="00E04E0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годині</w:t>
            </w:r>
            <w:r w:rsidR="00E04E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4DDB35E" w14:textId="77777777" w:rsidR="00593275" w:rsidRPr="000F09F4" w:rsidRDefault="00593275" w:rsidP="0059327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 w:eastAsia="ru-RU"/>
              </w:rPr>
            </w:pPr>
          </w:p>
          <w:p w14:paraId="12773C6D" w14:textId="7911B34A" w:rsidR="00593275" w:rsidRPr="00CE4DF3" w:rsidRDefault="00593275" w:rsidP="002D79AE">
            <w:pPr>
              <w:tabs>
                <w:tab w:val="left" w:pos="705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 w:eastAsia="ru-RU"/>
              </w:rPr>
            </w:pPr>
            <w:r w:rsidRPr="00CE4DF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 w:eastAsia="ru-RU"/>
              </w:rPr>
              <w:t xml:space="preserve">             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0355D4B4" w14:textId="77777777" w:rsidR="00593275" w:rsidRPr="00CE4DF3" w:rsidRDefault="00593275" w:rsidP="005932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Запісочний Олександр Іванович, (068) 932-49-72, kadry.ck@sso.court.gov.ua.;</w:t>
            </w:r>
          </w:p>
          <w:p w14:paraId="0ECDAC39" w14:textId="77777777" w:rsidR="00593275" w:rsidRPr="00CE4DF3" w:rsidRDefault="00593275" w:rsidP="005932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Кріт Сергій Володимирович, (067) 707-91-14;</w:t>
            </w:r>
          </w:p>
          <w:p w14:paraId="0354CE58" w14:textId="77777777" w:rsidR="00593275" w:rsidRPr="00CE4DF3" w:rsidRDefault="00593275" w:rsidP="005932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</w:pP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Рудікевич Валерій Володимирович, (095) 209-70-52.</w:t>
            </w:r>
          </w:p>
          <w:p w14:paraId="2580F51B" w14:textId="77777777" w:rsidR="00146C84" w:rsidRPr="00CE4DF3" w:rsidRDefault="00146C84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tbl>
            <w:tblPr>
              <w:tblW w:w="9768" w:type="dxa"/>
              <w:tblLook w:val="04A0" w:firstRow="1" w:lastRow="0" w:firstColumn="1" w:lastColumn="0" w:noHBand="0" w:noVBand="1"/>
            </w:tblPr>
            <w:tblGrid>
              <w:gridCol w:w="108"/>
              <w:gridCol w:w="3900"/>
              <w:gridCol w:w="108"/>
              <w:gridCol w:w="24"/>
              <w:gridCol w:w="5250"/>
              <w:gridCol w:w="108"/>
              <w:gridCol w:w="270"/>
            </w:tblGrid>
            <w:tr w:rsidR="00CE4DF3" w:rsidRPr="00CE4DF3" w14:paraId="509956F0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14:paraId="6FA369C1" w14:textId="77777777" w:rsidR="00CE4DF3" w:rsidRPr="00CE4DF3" w:rsidRDefault="00CE4DF3" w:rsidP="00CE4D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14:paraId="6B1CF2BE" w14:textId="77777777" w:rsidR="00CE4DF3" w:rsidRPr="00CE4DF3" w:rsidRDefault="00CE4DF3" w:rsidP="00CE4D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Кваліфікаційні вимоги</w:t>
                  </w:r>
                </w:p>
              </w:tc>
            </w:tr>
            <w:tr w:rsidR="00CE4DF3" w:rsidRPr="00CE4DF3" w14:paraId="61B25137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14:paraId="25A90F07" w14:textId="77777777" w:rsidR="00CE4DF3" w:rsidRPr="00CE4DF3" w:rsidRDefault="00CE4DF3" w:rsidP="00CE4D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14:paraId="3EF751B9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14:paraId="5FAA027C" w14:textId="5E80B903" w:rsidR="00CE4DF3" w:rsidRPr="00CE4DF3" w:rsidRDefault="00B555D7" w:rsidP="00CE4DF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Освіта</w:t>
                  </w:r>
                </w:p>
              </w:tc>
              <w:tc>
                <w:tcPr>
                  <w:tcW w:w="5358" w:type="dxa"/>
                  <w:gridSpan w:val="2"/>
                  <w:hideMark/>
                </w:tcPr>
                <w:p w14:paraId="182E3015" w14:textId="4A4E321F"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повна </w:t>
                  </w:r>
                  <w:r w:rsidR="00EC579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загальна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середня освіта</w:t>
                  </w:r>
                </w:p>
              </w:tc>
            </w:tr>
            <w:tr w:rsidR="00CE4DF3" w:rsidRPr="00CE4DF3" w14:paraId="5347651C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14:paraId="3106F39C" w14:textId="6CD67928" w:rsidR="00CE4DF3" w:rsidRPr="00CE4DF3" w:rsidRDefault="00B555D7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Досвід роботи</w:t>
                  </w:r>
                </w:p>
              </w:tc>
              <w:tc>
                <w:tcPr>
                  <w:tcW w:w="5358" w:type="dxa"/>
                  <w:gridSpan w:val="2"/>
                </w:tcPr>
                <w:p w14:paraId="39C19A40" w14:textId="1B85A305" w:rsidR="00CE4DF3" w:rsidRPr="00CE4DF3" w:rsidRDefault="0000401D" w:rsidP="0000401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без досвіду роботи (перевага надається кандидатам з досвідом роботи в правоохоронних органах чи інших військових формуваннях)</w:t>
                  </w:r>
                  <w:r w:rsidR="006873F1"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, </w:t>
                  </w:r>
                  <w:r w:rsidR="006873F1" w:rsidRPr="0000401D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uk-UA"/>
                    </w:rPr>
                    <w:t>відсутність у кандидата офіцерських звань чи спеціальних звань середнього складу</w:t>
                  </w:r>
                  <w:r w:rsidR="006873F1"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  <w:r w:rsidR="00E61F8F"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CE4DF3" w:rsidRPr="00CE4DF3" w14:paraId="54FD9886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14:paraId="74FED788" w14:textId="4C6CD7D6" w:rsidR="00CE4DF3" w:rsidRPr="00CE4DF3" w:rsidRDefault="00B555D7" w:rsidP="00CE4DF3">
                  <w:pPr>
                    <w:spacing w:after="0" w:line="240" w:lineRule="auto"/>
                    <w:ind w:right="-39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Володіння державною мовою</w:t>
                  </w:r>
                </w:p>
              </w:tc>
              <w:tc>
                <w:tcPr>
                  <w:tcW w:w="5358" w:type="dxa"/>
                  <w:gridSpan w:val="2"/>
                  <w:hideMark/>
                </w:tcPr>
                <w:p w14:paraId="6F9F7FFA" w14:textId="77777777"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вільне володіння державною мовою.</w:t>
                  </w:r>
                </w:p>
              </w:tc>
            </w:tr>
            <w:tr w:rsidR="00CE4DF3" w:rsidRPr="00CE4DF3" w14:paraId="36A583A5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14:paraId="1FD12C84" w14:textId="77777777"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14:paraId="5DF791CC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14:paraId="06B8138E" w14:textId="77777777" w:rsidR="00CE4DF3" w:rsidRPr="00CE4DF3" w:rsidRDefault="00CE4DF3" w:rsidP="00CE4DF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Вимоги до компетентності</w:t>
                  </w:r>
                </w:p>
                <w:p w14:paraId="5ED2F46B" w14:textId="77777777" w:rsidR="00CE4DF3" w:rsidRPr="00CE4DF3" w:rsidRDefault="00CE4DF3" w:rsidP="00CE4DF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14:paraId="5E813453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14:paraId="7DA132A5" w14:textId="77777777"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1. Вміння працювати в колективі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  <w:hideMark/>
                </w:tcPr>
                <w:p w14:paraId="318A6B8B" w14:textId="1A6263A6" w:rsidR="00CE4DF3" w:rsidRPr="00CE4DF3" w:rsidRDefault="00CE4DF3" w:rsidP="00E662D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щирість та відкритість;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орієнтація на досягнення ефективного результату діяльності рівне ставлення та повага до колег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14:paraId="264C7715" w14:textId="77777777"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CE4DF3" w:rsidRPr="00CE4DF3" w14:paraId="648F9D8E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14:paraId="1DC129DF" w14:textId="77777777"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2. Аналітичні здібності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14:paraId="46BDC7C5" w14:textId="4B958443" w:rsidR="00CE4DF3" w:rsidRPr="00CE4DF3" w:rsidRDefault="00CE4DF3" w:rsidP="00E662D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здатність систематизувати, узагальнювати інформацію;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гнучкість;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проникливіст</w:t>
                  </w:r>
                  <w:r w:rsidR="008F708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ь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14:paraId="79A5B14C" w14:textId="77777777"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282E8D" w14:paraId="35D3AFBD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14:paraId="749C2E9E" w14:textId="77777777"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3. Особистісні компетенції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  <w:hideMark/>
                </w:tcPr>
                <w:p w14:paraId="368E996B" w14:textId="41FFD794" w:rsidR="00CE4DF3" w:rsidRDefault="00CE4DF3" w:rsidP="00E662D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неупередженість та порядність;</w:t>
                  </w:r>
                  <w:r w:rsidR="00ED10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самостійність, організованість, відповідальність;</w:t>
                  </w:r>
                  <w:r w:rsidR="00442A0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наполегливість, рішучість, стриманість, здатність швидко приймати рішення в умовах обмеженого часу;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стійкість до стресу, емоційних та фізичних навантажень;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вміння аргументовано висловлювати свою думку;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lastRenderedPageBreak/>
                    <w:t xml:space="preserve">прагнення до розвитку та 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самовдосконалення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14:paraId="3F712EBD" w14:textId="77777777" w:rsidR="009F7B2D" w:rsidRDefault="009F7B2D" w:rsidP="00E662D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14:paraId="48BA802A" w14:textId="6DF04B88" w:rsidR="00E662D9" w:rsidRPr="00CE4DF3" w:rsidRDefault="00E662D9" w:rsidP="00E662D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14:paraId="6E629D81" w14:textId="77777777" w:rsidTr="00C21849">
              <w:trPr>
                <w:trHeight w:val="408"/>
              </w:trPr>
              <w:tc>
                <w:tcPr>
                  <w:tcW w:w="4008" w:type="dxa"/>
                  <w:gridSpan w:val="2"/>
                  <w:shd w:val="clear" w:color="auto" w:fill="FFFFFF"/>
                  <w:hideMark/>
                </w:tcPr>
                <w:p w14:paraId="1509AF64" w14:textId="77777777"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lastRenderedPageBreak/>
                    <w:t>4. Забезпечення охорони об’єктів системи правосуддя</w:t>
                  </w:r>
                </w:p>
              </w:tc>
              <w:tc>
                <w:tcPr>
                  <w:tcW w:w="5760" w:type="dxa"/>
                  <w:gridSpan w:val="5"/>
                  <w:shd w:val="clear" w:color="auto" w:fill="FFFFFF"/>
                </w:tcPr>
                <w:p w14:paraId="2F9A5EFA" w14:textId="77777777"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знання законодавства, яке регулює діяльність судових та правоохоронних органів;</w:t>
                  </w:r>
                </w:p>
                <w:p w14:paraId="503A79E1" w14:textId="0EFE2F6C"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знання системи правоохоронних органів, розмежування їх компетенції, порядок забезпечення їх співпраці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.</w:t>
                  </w:r>
                </w:p>
              </w:tc>
            </w:tr>
            <w:tr w:rsidR="00CE4DF3" w:rsidRPr="00CE4DF3" w14:paraId="44715A8A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</w:tcPr>
                <w:p w14:paraId="584145DD" w14:textId="77777777" w:rsidR="00CE4DF3" w:rsidRPr="00CE4DF3" w:rsidRDefault="00CE4DF3" w:rsidP="00CE4DF3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382" w:type="dxa"/>
                  <w:gridSpan w:val="3"/>
                </w:tcPr>
                <w:p w14:paraId="5B220D9E" w14:textId="77777777" w:rsidR="00CE4DF3" w:rsidRPr="00CE4DF3" w:rsidRDefault="00CE4DF3" w:rsidP="00CE4DF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14:paraId="003B3565" w14:textId="77777777" w:rsidTr="00C21849">
              <w:trPr>
                <w:gridAfter w:val="2"/>
                <w:wAfter w:w="378" w:type="dxa"/>
                <w:trHeight w:val="408"/>
              </w:trPr>
              <w:tc>
                <w:tcPr>
                  <w:tcW w:w="9390" w:type="dxa"/>
                  <w:gridSpan w:val="5"/>
                  <w:hideMark/>
                </w:tcPr>
                <w:p w14:paraId="4BAB2870" w14:textId="77777777" w:rsidR="00CE4DF3" w:rsidRPr="00CE4DF3" w:rsidRDefault="00CE4DF3" w:rsidP="00CE4DF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Професійні знання</w:t>
                  </w:r>
                </w:p>
              </w:tc>
            </w:tr>
            <w:tr w:rsidR="00CE4DF3" w:rsidRPr="00282E8D" w14:paraId="1E603B97" w14:textId="77777777" w:rsidTr="00C21849">
              <w:trPr>
                <w:gridAfter w:val="2"/>
                <w:wAfter w:w="378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14:paraId="7A7C1BF6" w14:textId="77777777" w:rsidR="00CE4DF3" w:rsidRPr="00CE4DF3" w:rsidRDefault="00CE4DF3" w:rsidP="00CE4DF3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14:paraId="500D0406" w14:textId="72E2A69B" w:rsidR="00CE4DF3" w:rsidRPr="00CE4DF3" w:rsidRDefault="00CE4DF3" w:rsidP="00E662D9">
                  <w:pPr>
                    <w:ind w:left="171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</w:t>
                  </w:r>
                  <w:r w:rsidR="0000401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ого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кодекс</w:t>
                  </w:r>
                  <w:r w:rsidR="0000401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у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України.</w:t>
                  </w:r>
                </w:p>
              </w:tc>
            </w:tr>
          </w:tbl>
          <w:p w14:paraId="5B229DE3" w14:textId="68F7F0F7" w:rsidR="00CE4DF3" w:rsidRPr="00CE4DF3" w:rsidRDefault="00CE4DF3" w:rsidP="001B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5A685BD3" w14:textId="77777777" w:rsidR="00BB427F" w:rsidRPr="001B7E3F" w:rsidRDefault="00BB427F">
      <w:pPr>
        <w:rPr>
          <w:lang w:val="uk-UA"/>
        </w:rPr>
      </w:pPr>
    </w:p>
    <w:sectPr w:rsidR="00BB427F" w:rsidRPr="001B7E3F" w:rsidSect="00506B8E">
      <w:headerReference w:type="default" r:id="rId7"/>
      <w:pgSz w:w="11906" w:h="16838" w:code="9"/>
      <w:pgMar w:top="567" w:right="567" w:bottom="425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C31C3" w14:textId="77777777" w:rsidR="00CA4A8F" w:rsidRDefault="00CA4A8F">
      <w:pPr>
        <w:spacing w:after="0" w:line="240" w:lineRule="auto"/>
      </w:pPr>
      <w:r>
        <w:separator/>
      </w:r>
    </w:p>
  </w:endnote>
  <w:endnote w:type="continuationSeparator" w:id="0">
    <w:p w14:paraId="08ABC5B0" w14:textId="77777777" w:rsidR="00CA4A8F" w:rsidRDefault="00CA4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00F6C" w14:textId="77777777" w:rsidR="00CA4A8F" w:rsidRDefault="00CA4A8F">
      <w:pPr>
        <w:spacing w:after="0" w:line="240" w:lineRule="auto"/>
      </w:pPr>
      <w:r>
        <w:separator/>
      </w:r>
    </w:p>
  </w:footnote>
  <w:footnote w:type="continuationSeparator" w:id="0">
    <w:p w14:paraId="79B54DCC" w14:textId="77777777" w:rsidR="00CA4A8F" w:rsidRDefault="00CA4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345287"/>
    </w:sdtPr>
    <w:sdtEndPr/>
    <w:sdtContent>
      <w:p w14:paraId="3C6ACB27" w14:textId="77777777" w:rsidR="00E902D7" w:rsidRDefault="001B7E3F">
        <w:pPr>
          <w:pStyle w:val="a3"/>
          <w:jc w:val="center"/>
        </w:pPr>
        <w:r>
          <w:rPr>
            <w:lang w:val="uk-UA"/>
          </w:rPr>
          <w:fldChar w:fldCharType="begin"/>
        </w:r>
        <w:r>
          <w:instrText>PAGE   \* MERGEFORMAT</w:instrText>
        </w:r>
        <w:r>
          <w:rPr>
            <w:lang w:val="uk-UA"/>
          </w:rPr>
          <w:fldChar w:fldCharType="separate"/>
        </w:r>
        <w:r w:rsidR="00692E6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8006757" w14:textId="77777777" w:rsidR="00E902D7" w:rsidRDefault="00282E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03B0"/>
    <w:rsid w:val="00003BF3"/>
    <w:rsid w:val="0000401D"/>
    <w:rsid w:val="00006311"/>
    <w:rsid w:val="00027B09"/>
    <w:rsid w:val="00040185"/>
    <w:rsid w:val="000B37A6"/>
    <w:rsid w:val="000F09F4"/>
    <w:rsid w:val="00146C84"/>
    <w:rsid w:val="00157F28"/>
    <w:rsid w:val="0018355B"/>
    <w:rsid w:val="001B5434"/>
    <w:rsid w:val="001B7E3F"/>
    <w:rsid w:val="001E58FE"/>
    <w:rsid w:val="00245B05"/>
    <w:rsid w:val="002640C7"/>
    <w:rsid w:val="00282E8D"/>
    <w:rsid w:val="002D79AE"/>
    <w:rsid w:val="002E49C5"/>
    <w:rsid w:val="002F7290"/>
    <w:rsid w:val="00334021"/>
    <w:rsid w:val="003439D5"/>
    <w:rsid w:val="003449DF"/>
    <w:rsid w:val="00345428"/>
    <w:rsid w:val="003615D1"/>
    <w:rsid w:val="0037727A"/>
    <w:rsid w:val="00392C3A"/>
    <w:rsid w:val="003C1F94"/>
    <w:rsid w:val="00407D33"/>
    <w:rsid w:val="00442A06"/>
    <w:rsid w:val="00443CC8"/>
    <w:rsid w:val="00506B8E"/>
    <w:rsid w:val="00547BCF"/>
    <w:rsid w:val="00572871"/>
    <w:rsid w:val="00593275"/>
    <w:rsid w:val="0059589A"/>
    <w:rsid w:val="005B32F0"/>
    <w:rsid w:val="005F01AD"/>
    <w:rsid w:val="006063A4"/>
    <w:rsid w:val="006141D9"/>
    <w:rsid w:val="00621EAC"/>
    <w:rsid w:val="006467C3"/>
    <w:rsid w:val="00661BFF"/>
    <w:rsid w:val="00674E04"/>
    <w:rsid w:val="00680075"/>
    <w:rsid w:val="006873F1"/>
    <w:rsid w:val="00692E63"/>
    <w:rsid w:val="006D60B4"/>
    <w:rsid w:val="00733A54"/>
    <w:rsid w:val="00761104"/>
    <w:rsid w:val="0079045C"/>
    <w:rsid w:val="007E312E"/>
    <w:rsid w:val="007E4290"/>
    <w:rsid w:val="00867183"/>
    <w:rsid w:val="00882826"/>
    <w:rsid w:val="008A4DD0"/>
    <w:rsid w:val="008C03FA"/>
    <w:rsid w:val="008C7501"/>
    <w:rsid w:val="008F18C2"/>
    <w:rsid w:val="008F7082"/>
    <w:rsid w:val="00924EF1"/>
    <w:rsid w:val="0094153E"/>
    <w:rsid w:val="00952D6C"/>
    <w:rsid w:val="009603B0"/>
    <w:rsid w:val="00967916"/>
    <w:rsid w:val="009A1D7E"/>
    <w:rsid w:val="009B0700"/>
    <w:rsid w:val="009B4A84"/>
    <w:rsid w:val="009D0B4B"/>
    <w:rsid w:val="009E3FCA"/>
    <w:rsid w:val="009F7B2D"/>
    <w:rsid w:val="00A179B4"/>
    <w:rsid w:val="00A70C4B"/>
    <w:rsid w:val="00A94DFE"/>
    <w:rsid w:val="00AB3214"/>
    <w:rsid w:val="00AB322F"/>
    <w:rsid w:val="00AC1EB5"/>
    <w:rsid w:val="00AC78D6"/>
    <w:rsid w:val="00B14DCD"/>
    <w:rsid w:val="00B555D7"/>
    <w:rsid w:val="00B76AE7"/>
    <w:rsid w:val="00B92405"/>
    <w:rsid w:val="00B95DD7"/>
    <w:rsid w:val="00BB427F"/>
    <w:rsid w:val="00BC1D6A"/>
    <w:rsid w:val="00C167FB"/>
    <w:rsid w:val="00C17FB1"/>
    <w:rsid w:val="00C27DD1"/>
    <w:rsid w:val="00C4618C"/>
    <w:rsid w:val="00CA4A8F"/>
    <w:rsid w:val="00CE4DF3"/>
    <w:rsid w:val="00CE705C"/>
    <w:rsid w:val="00CF4E10"/>
    <w:rsid w:val="00D16E63"/>
    <w:rsid w:val="00D279BB"/>
    <w:rsid w:val="00D30D70"/>
    <w:rsid w:val="00D719E1"/>
    <w:rsid w:val="00DA1AFB"/>
    <w:rsid w:val="00DA1E6A"/>
    <w:rsid w:val="00DE0EDE"/>
    <w:rsid w:val="00DF3766"/>
    <w:rsid w:val="00E023B6"/>
    <w:rsid w:val="00E04E06"/>
    <w:rsid w:val="00E35BB4"/>
    <w:rsid w:val="00E5321C"/>
    <w:rsid w:val="00E61F8F"/>
    <w:rsid w:val="00E662D9"/>
    <w:rsid w:val="00E7340A"/>
    <w:rsid w:val="00E81B7A"/>
    <w:rsid w:val="00EA37A0"/>
    <w:rsid w:val="00EA51E8"/>
    <w:rsid w:val="00EC5799"/>
    <w:rsid w:val="00ED10C9"/>
    <w:rsid w:val="00F76BFD"/>
    <w:rsid w:val="00F76ED2"/>
    <w:rsid w:val="00F8516F"/>
    <w:rsid w:val="00FA3BFE"/>
    <w:rsid w:val="00FD14DC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E1676"/>
  <w15:docId w15:val="{2E1C5152-FD9B-42EC-B452-F59D1F59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7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7E3F"/>
  </w:style>
  <w:style w:type="character" w:customStyle="1" w:styleId="rvts0">
    <w:name w:val="rvts0"/>
    <w:basedOn w:val="a0"/>
    <w:rsid w:val="00B76AE7"/>
  </w:style>
  <w:style w:type="paragraph" w:styleId="a5">
    <w:name w:val="Balloon Text"/>
    <w:basedOn w:val="a"/>
    <w:link w:val="a6"/>
    <w:uiPriority w:val="99"/>
    <w:semiHidden/>
    <w:unhideWhenUsed/>
    <w:rsid w:val="00CE7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705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5321C"/>
    <w:pPr>
      <w:ind w:left="720"/>
      <w:contextualSpacing/>
    </w:pPr>
  </w:style>
  <w:style w:type="paragraph" w:customStyle="1" w:styleId="rvps2">
    <w:name w:val="rvps2"/>
    <w:basedOn w:val="a"/>
    <w:rsid w:val="00E5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381BB-2453-457A-AC6A-28A126C44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Користувач</cp:lastModifiedBy>
  <cp:revision>106</cp:revision>
  <cp:lastPrinted>2020-05-13T07:19:00Z</cp:lastPrinted>
  <dcterms:created xsi:type="dcterms:W3CDTF">2019-11-05T16:30:00Z</dcterms:created>
  <dcterms:modified xsi:type="dcterms:W3CDTF">2020-10-07T08:42:00Z</dcterms:modified>
</cp:coreProperties>
</file>